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A7514" w14:textId="77777777" w:rsidR="00DA5B58" w:rsidRPr="00DA5B58" w:rsidRDefault="00DA5B58" w:rsidP="00DA5B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A6053" w14:textId="77777777" w:rsidR="00DA5B58" w:rsidRPr="00DA5B58" w:rsidRDefault="00DA5B58" w:rsidP="00DA5B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4AFE24BF" w14:textId="77777777" w:rsidR="00DA5B58" w:rsidRPr="00DA5B58" w:rsidRDefault="00DA5B58" w:rsidP="00DA5B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Директоров</w:t>
      </w:r>
    </w:p>
    <w:p w14:paraId="12D49000" w14:textId="77777777" w:rsidR="00DA5B58" w:rsidRPr="00DA5B58" w:rsidRDefault="00DA5B58" w:rsidP="00DA5B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</w:t>
      </w:r>
      <w:proofErr w:type="spellStart"/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Жилстройсбербанк</w:t>
      </w:r>
      <w:proofErr w:type="spellEnd"/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Казахстана"</w:t>
      </w:r>
    </w:p>
    <w:p w14:paraId="7FA516F4" w14:textId="77777777" w:rsidR="00DA5B58" w:rsidRPr="00DA5B58" w:rsidRDefault="00DA5B58" w:rsidP="00DA5B5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5) от 22.05.2018 года</w:t>
      </w:r>
    </w:p>
    <w:p w14:paraId="7B6E8F5D" w14:textId="77777777" w:rsidR="00DA5B58" w:rsidRPr="00E030B8" w:rsidRDefault="00DA5B58" w:rsidP="00DA5B58">
      <w:pPr>
        <w:pStyle w:val="a6"/>
        <w:tabs>
          <w:tab w:val="left" w:pos="431"/>
          <w:tab w:val="left" w:pos="851"/>
        </w:tabs>
        <w:spacing w:after="120"/>
        <w:ind w:left="0" w:firstLine="567"/>
        <w:contextualSpacing w:val="0"/>
        <w:jc w:val="both"/>
        <w:rPr>
          <w:spacing w:val="2"/>
          <w:sz w:val="24"/>
          <w:szCs w:val="24"/>
        </w:rPr>
      </w:pP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85"/>
        <w:gridCol w:w="5245"/>
      </w:tblGrid>
      <w:tr w:rsidR="00DA5B58" w:rsidRPr="005D0941" w14:paraId="4DC6A655" w14:textId="77777777" w:rsidTr="0083228E">
        <w:trPr>
          <w:trHeight w:val="234"/>
        </w:trPr>
        <w:tc>
          <w:tcPr>
            <w:tcW w:w="2265" w:type="dxa"/>
            <w:vMerge w:val="restart"/>
          </w:tcPr>
          <w:p w14:paraId="5B7EE562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ind w:left="-111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EE5AA9">
              <w:rPr>
                <w:noProof/>
                <w:lang w:eastAsia="ru-RU"/>
              </w:rPr>
              <w:drawing>
                <wp:inline distT="0" distB="0" distL="0" distR="0" wp14:anchorId="7431A0D2" wp14:editId="26B7A726">
                  <wp:extent cx="1362075" cy="871041"/>
                  <wp:effectExtent l="0" t="0" r="0" b="5715"/>
                  <wp:docPr id="2" name="Рисунок 2" descr="\\fileserver\Brandbook\Брендбук_новый\лого_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server\Brandbook\Брендбук_новый\лого_р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00" cy="90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E32D185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Вышестоящий внутренний документ</w:t>
            </w:r>
          </w:p>
        </w:tc>
        <w:tc>
          <w:tcPr>
            <w:tcW w:w="5245" w:type="dxa"/>
          </w:tcPr>
          <w:p w14:paraId="6E9CAAE3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13EF3C7" w14:textId="77777777" w:rsidR="00DA5B58" w:rsidRDefault="00DA5B58" w:rsidP="0020784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Устав АО "</w:t>
            </w:r>
            <w:r w:rsidR="0020784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Отбасы банк</w:t>
            </w: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"</w:t>
            </w:r>
          </w:p>
          <w:p w14:paraId="0B54C2ED" w14:textId="369032FC" w:rsidR="009E3352" w:rsidRPr="009E3352" w:rsidRDefault="009E3352" w:rsidP="009E3352">
            <w:pPr>
              <w:pStyle w:val="a8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</w:p>
        </w:tc>
      </w:tr>
      <w:tr w:rsidR="00DA5B58" w:rsidRPr="005D0941" w14:paraId="729F3B5C" w14:textId="77777777" w:rsidTr="0083228E">
        <w:trPr>
          <w:trHeight w:val="61"/>
        </w:trPr>
        <w:tc>
          <w:tcPr>
            <w:tcW w:w="2265" w:type="dxa"/>
            <w:vMerge/>
          </w:tcPr>
          <w:p w14:paraId="58E7F979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rPr>
                <w:rFonts w:eastAsia="SimSu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565A74B1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Владелец внутреннего документа</w:t>
            </w:r>
          </w:p>
        </w:tc>
        <w:tc>
          <w:tcPr>
            <w:tcW w:w="5245" w:type="dxa"/>
            <w:vAlign w:val="center"/>
          </w:tcPr>
          <w:p w14:paraId="673B8D0E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Департамент внутреннего аудита</w:t>
            </w:r>
          </w:p>
        </w:tc>
      </w:tr>
      <w:tr w:rsidR="00DA5B58" w:rsidRPr="005D0941" w14:paraId="4080D459" w14:textId="77777777" w:rsidTr="0083228E">
        <w:trPr>
          <w:trHeight w:val="91"/>
        </w:trPr>
        <w:tc>
          <w:tcPr>
            <w:tcW w:w="2265" w:type="dxa"/>
            <w:vMerge/>
          </w:tcPr>
          <w:p w14:paraId="61B51A20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rPr>
                <w:rFonts w:eastAsia="SimSu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7BB8386E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Разработал</w:t>
            </w:r>
          </w:p>
        </w:tc>
        <w:tc>
          <w:tcPr>
            <w:tcW w:w="5245" w:type="dxa"/>
            <w:vAlign w:val="center"/>
          </w:tcPr>
          <w:p w14:paraId="6559C8FF" w14:textId="1C524769" w:rsidR="00DA5B58" w:rsidRPr="00DA5B58" w:rsidRDefault="00DA5B58" w:rsidP="00EB160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Смағұл Ғ.М. –</w:t>
            </w:r>
            <w:r w:rsidR="00D67C16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Директор Департамента внутреннего аудита.</w:t>
            </w:r>
          </w:p>
        </w:tc>
      </w:tr>
      <w:tr w:rsidR="00DA5B58" w:rsidRPr="005D0941" w14:paraId="719CF590" w14:textId="77777777" w:rsidTr="0083228E">
        <w:trPr>
          <w:trHeight w:val="240"/>
        </w:trPr>
        <w:tc>
          <w:tcPr>
            <w:tcW w:w="2265" w:type="dxa"/>
            <w:vMerge/>
          </w:tcPr>
          <w:p w14:paraId="295F41E2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6F55FD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Утверждено</w:t>
            </w:r>
          </w:p>
        </w:tc>
        <w:tc>
          <w:tcPr>
            <w:tcW w:w="5245" w:type="dxa"/>
            <w:vAlign w:val="center"/>
          </w:tcPr>
          <w:p w14:paraId="3842B16A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протокол Совета Директоров (№ 5) от 22.05.2018 года </w:t>
            </w:r>
          </w:p>
        </w:tc>
      </w:tr>
      <w:tr w:rsidR="00DA5B58" w:rsidRPr="005D0941" w14:paraId="469A79E0" w14:textId="77777777" w:rsidTr="0083228E">
        <w:trPr>
          <w:trHeight w:val="61"/>
        </w:trPr>
        <w:tc>
          <w:tcPr>
            <w:tcW w:w="2265" w:type="dxa"/>
            <w:vMerge/>
          </w:tcPr>
          <w:p w14:paraId="2D858F26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D165C4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Дата вступления в силу</w:t>
            </w:r>
          </w:p>
        </w:tc>
        <w:tc>
          <w:tcPr>
            <w:tcW w:w="5245" w:type="dxa"/>
            <w:vAlign w:val="center"/>
          </w:tcPr>
          <w:p w14:paraId="3739FC8D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22.05.2018 года</w:t>
            </w:r>
          </w:p>
        </w:tc>
      </w:tr>
      <w:tr w:rsidR="00DA5B58" w:rsidRPr="005D0941" w14:paraId="4C3FF1D1" w14:textId="77777777" w:rsidTr="0083228E">
        <w:trPr>
          <w:trHeight w:val="280"/>
        </w:trPr>
        <w:tc>
          <w:tcPr>
            <w:tcW w:w="2265" w:type="dxa"/>
            <w:vMerge/>
          </w:tcPr>
          <w:p w14:paraId="2F42593F" w14:textId="77777777" w:rsidR="00DA5B58" w:rsidRPr="005D0941" w:rsidRDefault="00DA5B58" w:rsidP="0083228E">
            <w:pPr>
              <w:tabs>
                <w:tab w:val="center" w:pos="4153"/>
                <w:tab w:val="right" w:pos="8306"/>
              </w:tabs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669BAF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Гриф ограничения</w:t>
            </w:r>
          </w:p>
        </w:tc>
        <w:tc>
          <w:tcPr>
            <w:tcW w:w="5245" w:type="dxa"/>
            <w:vAlign w:val="center"/>
          </w:tcPr>
          <w:p w14:paraId="3E6F3B3A" w14:textId="77777777" w:rsidR="00DA5B58" w:rsidRPr="00DA5B58" w:rsidRDefault="00DA5B58" w:rsidP="00DA5B5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A5B5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Для внутреннего пользования</w:t>
            </w:r>
          </w:p>
        </w:tc>
      </w:tr>
    </w:tbl>
    <w:p w14:paraId="4C2CBF48" w14:textId="77777777" w:rsidR="00DA5B58" w:rsidRPr="005D0941" w:rsidRDefault="00DA5B58" w:rsidP="00DA5B58">
      <w:pPr>
        <w:ind w:right="98"/>
        <w:jc w:val="center"/>
        <w:rPr>
          <w:b/>
          <w:snapToGrid w:val="0"/>
          <w:sz w:val="24"/>
          <w:szCs w:val="24"/>
        </w:rPr>
      </w:pPr>
    </w:p>
    <w:p w14:paraId="6BB31D9F" w14:textId="77777777" w:rsidR="00DA5B58" w:rsidRPr="005D0941" w:rsidRDefault="00DA5B58" w:rsidP="00DA5B58">
      <w:pPr>
        <w:ind w:right="98"/>
        <w:jc w:val="center"/>
        <w:rPr>
          <w:snapToGrid w:val="0"/>
          <w:sz w:val="24"/>
          <w:szCs w:val="24"/>
        </w:rPr>
      </w:pPr>
    </w:p>
    <w:p w14:paraId="51844F40" w14:textId="77777777" w:rsidR="00DA5B58" w:rsidRPr="005D0941" w:rsidRDefault="00DA5B58" w:rsidP="00DA5B58">
      <w:pPr>
        <w:ind w:right="98"/>
        <w:jc w:val="center"/>
        <w:rPr>
          <w:b/>
          <w:snapToGrid w:val="0"/>
          <w:sz w:val="24"/>
          <w:szCs w:val="24"/>
        </w:rPr>
      </w:pPr>
      <w:r w:rsidRPr="005D0941" w:rsidDel="00651321">
        <w:rPr>
          <w:snapToGrid w:val="0"/>
          <w:sz w:val="24"/>
          <w:szCs w:val="24"/>
        </w:rPr>
        <w:t xml:space="preserve"> </w:t>
      </w:r>
    </w:p>
    <w:p w14:paraId="5BE13911" w14:textId="77777777" w:rsidR="00DA5B58" w:rsidRPr="005D0941" w:rsidRDefault="00DA5B58" w:rsidP="00DA5B58">
      <w:pPr>
        <w:ind w:right="98"/>
        <w:jc w:val="center"/>
        <w:rPr>
          <w:b/>
          <w:snapToGrid w:val="0"/>
          <w:sz w:val="24"/>
          <w:szCs w:val="24"/>
        </w:rPr>
      </w:pPr>
    </w:p>
    <w:p w14:paraId="6A5733D0" w14:textId="77777777" w:rsidR="00DA5B58" w:rsidRPr="00DA5B58" w:rsidRDefault="00DA5B58" w:rsidP="00DA5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по организации внутреннего аудита </w:t>
      </w:r>
    </w:p>
    <w:p w14:paraId="2E6BAF52" w14:textId="2A51ECD5" w:rsidR="00DA5B58" w:rsidRPr="00DA5B58" w:rsidRDefault="00DA5B58" w:rsidP="00DA5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C56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«Отбасы банк» </w:t>
      </w:r>
    </w:p>
    <w:p w14:paraId="516C1913" w14:textId="135E3483" w:rsidR="00A63375" w:rsidRDefault="00A63375" w:rsidP="00A63375">
      <w:pPr>
        <w:keepNext/>
        <w:keepLines/>
        <w:suppressAutoHyphens/>
        <w:spacing w:after="120" w:line="240" w:lineRule="auto"/>
        <w:jc w:val="center"/>
        <w:rPr>
          <w:rFonts w:ascii="Times New Roman" w:hAnsi="Times New Roman" w:cs="Times New Roman"/>
          <w:i/>
          <w:color w:val="0000FF"/>
        </w:rPr>
      </w:pPr>
      <w:r w:rsidRPr="00A63375">
        <w:rPr>
          <w:rFonts w:ascii="Times New Roman" w:hAnsi="Times New Roman" w:cs="Times New Roman"/>
          <w:i/>
          <w:color w:val="0000FF"/>
        </w:rPr>
        <w:t>(</w:t>
      </w:r>
      <w:r w:rsidR="001E0915">
        <w:rPr>
          <w:rFonts w:ascii="Times New Roman" w:hAnsi="Times New Roman" w:cs="Times New Roman"/>
          <w:i/>
          <w:color w:val="0000FF"/>
        </w:rPr>
        <w:t xml:space="preserve">с изменениями и дополнениями </w:t>
      </w:r>
      <w:r w:rsidRPr="00A63375">
        <w:rPr>
          <w:rFonts w:ascii="Times New Roman" w:hAnsi="Times New Roman" w:cs="Times New Roman"/>
          <w:i/>
          <w:color w:val="0000FF"/>
        </w:rPr>
        <w:t xml:space="preserve">по состоянию на </w:t>
      </w:r>
      <w:r w:rsidR="00087CF0">
        <w:rPr>
          <w:rFonts w:ascii="Times New Roman" w:hAnsi="Times New Roman" w:cs="Times New Roman"/>
          <w:i/>
          <w:color w:val="0000FF"/>
        </w:rPr>
        <w:t>27</w:t>
      </w:r>
      <w:r w:rsidR="00F127E1">
        <w:rPr>
          <w:rFonts w:ascii="Times New Roman" w:hAnsi="Times New Roman" w:cs="Times New Roman"/>
          <w:i/>
          <w:color w:val="0000FF"/>
        </w:rPr>
        <w:t>.</w:t>
      </w:r>
      <w:r w:rsidR="00087CF0">
        <w:rPr>
          <w:rFonts w:ascii="Times New Roman" w:hAnsi="Times New Roman" w:cs="Times New Roman"/>
          <w:i/>
          <w:color w:val="0000FF"/>
        </w:rPr>
        <w:t>02</w:t>
      </w:r>
      <w:r w:rsidR="008324F2">
        <w:rPr>
          <w:rFonts w:ascii="Times New Roman" w:hAnsi="Times New Roman" w:cs="Times New Roman"/>
          <w:i/>
          <w:color w:val="0000FF"/>
        </w:rPr>
        <w:t>.202</w:t>
      </w:r>
      <w:r w:rsidR="00087CF0">
        <w:rPr>
          <w:rFonts w:ascii="Times New Roman" w:hAnsi="Times New Roman" w:cs="Times New Roman"/>
          <w:i/>
          <w:color w:val="0000FF"/>
        </w:rPr>
        <w:t>4</w:t>
      </w:r>
      <w:r>
        <w:rPr>
          <w:rFonts w:ascii="Times New Roman" w:hAnsi="Times New Roman" w:cs="Times New Roman"/>
          <w:i/>
          <w:color w:val="0000FF"/>
        </w:rPr>
        <w:t>г.</w:t>
      </w:r>
      <w:r w:rsidR="001327D5">
        <w:rPr>
          <w:rFonts w:ascii="Times New Roman" w:hAnsi="Times New Roman" w:cs="Times New Roman"/>
          <w:i/>
          <w:color w:val="0000FF"/>
        </w:rPr>
        <w:t xml:space="preserve"> №</w:t>
      </w:r>
      <w:r w:rsidR="00087CF0">
        <w:rPr>
          <w:rFonts w:ascii="Times New Roman" w:hAnsi="Times New Roman" w:cs="Times New Roman"/>
          <w:i/>
          <w:color w:val="0000FF"/>
        </w:rPr>
        <w:t>3</w:t>
      </w:r>
      <w:r w:rsidRPr="00A63375">
        <w:rPr>
          <w:rFonts w:ascii="Times New Roman" w:hAnsi="Times New Roman" w:cs="Times New Roman"/>
          <w:i/>
          <w:color w:val="0000FF"/>
        </w:rPr>
        <w:t>)</w:t>
      </w:r>
    </w:p>
    <w:p w14:paraId="46560276" w14:textId="71032DD4" w:rsidR="001E0915" w:rsidRPr="002F153F" w:rsidRDefault="001E0915" w:rsidP="001E091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153F">
        <w:rPr>
          <w:rFonts w:ascii="Times New Roman" w:hAnsi="Times New Roman" w:cs="Times New Roman"/>
          <w:i/>
          <w:color w:val="0000FF"/>
        </w:rPr>
        <w:t xml:space="preserve">(по всему тексту Правил </w:t>
      </w:r>
      <w:r>
        <w:rPr>
          <w:rFonts w:ascii="Times New Roman" w:hAnsi="Times New Roman" w:cs="Times New Roman"/>
          <w:i/>
          <w:color w:val="0000FF"/>
        </w:rPr>
        <w:t>наименование АО "</w:t>
      </w:r>
      <w:proofErr w:type="spellStart"/>
      <w:r>
        <w:rPr>
          <w:rFonts w:ascii="Times New Roman" w:hAnsi="Times New Roman" w:cs="Times New Roman"/>
          <w:i/>
          <w:color w:val="0000FF"/>
        </w:rPr>
        <w:t>Жилстройсбербанк</w:t>
      </w:r>
      <w:proofErr w:type="spellEnd"/>
      <w:r>
        <w:rPr>
          <w:rFonts w:ascii="Times New Roman" w:hAnsi="Times New Roman" w:cs="Times New Roman"/>
          <w:i/>
          <w:color w:val="0000FF"/>
        </w:rPr>
        <w:t xml:space="preserve"> Казахстана" заменено на АО "Отбасы банк" </w:t>
      </w:r>
      <w:r w:rsidRPr="002F153F">
        <w:rPr>
          <w:rFonts w:ascii="Times New Roman" w:hAnsi="Times New Roman" w:cs="Times New Roman"/>
          <w:bCs/>
          <w:i/>
          <w:color w:val="3333FF"/>
        </w:rPr>
        <w:t xml:space="preserve">в соответствии с </w:t>
      </w:r>
      <w:r w:rsidRPr="002F153F">
        <w:rPr>
          <w:rFonts w:ascii="Times New Roman" w:hAnsi="Times New Roman" w:cs="Times New Roman"/>
          <w:i/>
          <w:color w:val="0000FF"/>
        </w:rPr>
        <w:t>решением СД №</w:t>
      </w:r>
      <w:r>
        <w:rPr>
          <w:rFonts w:ascii="Times New Roman" w:hAnsi="Times New Roman" w:cs="Times New Roman"/>
          <w:i/>
          <w:color w:val="0000FF"/>
        </w:rPr>
        <w:t xml:space="preserve"> 3</w:t>
      </w:r>
      <w:r w:rsidRPr="002F153F">
        <w:rPr>
          <w:rFonts w:ascii="Times New Roman" w:hAnsi="Times New Roman" w:cs="Times New Roman"/>
          <w:i/>
          <w:color w:val="0000FF"/>
        </w:rPr>
        <w:t xml:space="preserve"> от 31.</w:t>
      </w:r>
      <w:r>
        <w:rPr>
          <w:rFonts w:ascii="Times New Roman" w:hAnsi="Times New Roman" w:cs="Times New Roman"/>
          <w:i/>
          <w:color w:val="0000FF"/>
        </w:rPr>
        <w:t>03</w:t>
      </w:r>
      <w:r w:rsidRPr="002F153F">
        <w:rPr>
          <w:rFonts w:ascii="Times New Roman" w:hAnsi="Times New Roman" w:cs="Times New Roman"/>
          <w:i/>
          <w:color w:val="0000FF"/>
        </w:rPr>
        <w:t>.20</w:t>
      </w:r>
      <w:r>
        <w:rPr>
          <w:rFonts w:ascii="Times New Roman" w:hAnsi="Times New Roman" w:cs="Times New Roman"/>
          <w:i/>
          <w:color w:val="0000FF"/>
        </w:rPr>
        <w:t>21</w:t>
      </w:r>
      <w:r w:rsidRPr="002F153F">
        <w:rPr>
          <w:rFonts w:ascii="Times New Roman" w:hAnsi="Times New Roman" w:cs="Times New Roman"/>
          <w:i/>
          <w:color w:val="0000FF"/>
        </w:rPr>
        <w:t xml:space="preserve"> года</w:t>
      </w:r>
      <w:r w:rsidR="00F4484A">
        <w:rPr>
          <w:rFonts w:ascii="Times New Roman" w:hAnsi="Times New Roman" w:cs="Times New Roman"/>
          <w:i/>
          <w:color w:val="0000FF"/>
        </w:rPr>
        <w:t xml:space="preserve">; </w:t>
      </w:r>
      <w:r w:rsidR="00F4484A" w:rsidRPr="002F153F">
        <w:rPr>
          <w:rFonts w:ascii="Times New Roman" w:hAnsi="Times New Roman" w:cs="Times New Roman"/>
          <w:i/>
          <w:color w:val="0000FF"/>
        </w:rPr>
        <w:t>по всему тексту Правил</w:t>
      </w:r>
      <w:r w:rsidR="00F4484A">
        <w:rPr>
          <w:rFonts w:ascii="Times New Roman" w:hAnsi="Times New Roman" w:cs="Times New Roman"/>
          <w:i/>
          <w:color w:val="0000FF"/>
        </w:rPr>
        <w:t xml:space="preserve"> </w:t>
      </w:r>
      <w:r w:rsidR="00F4484A" w:rsidRPr="00F4484A">
        <w:rPr>
          <w:rFonts w:ascii="Times New Roman" w:hAnsi="Times New Roman" w:cs="Times New Roman"/>
          <w:i/>
          <w:color w:val="0000FF"/>
        </w:rPr>
        <w:t xml:space="preserve">слова </w:t>
      </w:r>
      <w:r w:rsidR="00F4484A">
        <w:rPr>
          <w:rFonts w:ascii="Times New Roman" w:hAnsi="Times New Roman" w:cs="Times New Roman"/>
          <w:i/>
          <w:color w:val="0000FF"/>
        </w:rPr>
        <w:t>"</w:t>
      </w:r>
      <w:r w:rsidR="00F4484A" w:rsidRPr="00F4484A">
        <w:rPr>
          <w:rFonts w:ascii="Times New Roman" w:hAnsi="Times New Roman" w:cs="Times New Roman"/>
          <w:i/>
          <w:color w:val="0000FF"/>
        </w:rPr>
        <w:t>объект аудита</w:t>
      </w:r>
      <w:r w:rsidR="00F4484A">
        <w:rPr>
          <w:rFonts w:ascii="Times New Roman" w:hAnsi="Times New Roman" w:cs="Times New Roman"/>
          <w:i/>
          <w:color w:val="0000FF"/>
        </w:rPr>
        <w:t>" заменено на "</w:t>
      </w:r>
      <w:r w:rsidR="00F4484A" w:rsidRPr="00F4484A">
        <w:rPr>
          <w:rFonts w:ascii="Times New Roman" w:hAnsi="Times New Roman" w:cs="Times New Roman"/>
          <w:i/>
          <w:color w:val="0000FF"/>
        </w:rPr>
        <w:t>структурное подразделение, процессы которого подверглись аудиту</w:t>
      </w:r>
      <w:r w:rsidR="00F4484A">
        <w:rPr>
          <w:rFonts w:ascii="Times New Roman" w:hAnsi="Times New Roman" w:cs="Times New Roman"/>
          <w:i/>
          <w:color w:val="0000FF"/>
        </w:rPr>
        <w:t>"</w:t>
      </w:r>
      <w:r w:rsidR="00F4484A" w:rsidRPr="00F4484A">
        <w:rPr>
          <w:rFonts w:ascii="Times New Roman" w:hAnsi="Times New Roman" w:cs="Times New Roman"/>
          <w:i/>
          <w:color w:val="0000FF"/>
        </w:rPr>
        <w:t xml:space="preserve"> решени</w:t>
      </w:r>
      <w:r w:rsidR="00F4484A">
        <w:rPr>
          <w:rFonts w:ascii="Times New Roman" w:hAnsi="Times New Roman" w:cs="Times New Roman"/>
          <w:i/>
          <w:color w:val="0000FF"/>
        </w:rPr>
        <w:t>ем</w:t>
      </w:r>
      <w:r w:rsidR="00F4484A" w:rsidRPr="00F4484A">
        <w:rPr>
          <w:rFonts w:ascii="Times New Roman" w:hAnsi="Times New Roman" w:cs="Times New Roman"/>
          <w:i/>
          <w:color w:val="0000FF"/>
        </w:rPr>
        <w:t xml:space="preserve"> СД от </w:t>
      </w:r>
      <w:r w:rsidR="00F4484A">
        <w:rPr>
          <w:rFonts w:ascii="Times New Roman" w:hAnsi="Times New Roman" w:cs="Times New Roman"/>
          <w:i/>
          <w:color w:val="0000FF"/>
        </w:rPr>
        <w:t xml:space="preserve">27.02.2024 года </w:t>
      </w:r>
      <w:r w:rsidR="00F4484A" w:rsidRPr="00F4484A">
        <w:rPr>
          <w:rFonts w:ascii="Times New Roman" w:hAnsi="Times New Roman" w:cs="Times New Roman"/>
          <w:i/>
          <w:color w:val="0000FF"/>
        </w:rPr>
        <w:t xml:space="preserve">(протокол № </w:t>
      </w:r>
      <w:r w:rsidR="00F4484A">
        <w:rPr>
          <w:rFonts w:ascii="Times New Roman" w:hAnsi="Times New Roman" w:cs="Times New Roman"/>
          <w:i/>
          <w:color w:val="0000FF"/>
        </w:rPr>
        <w:t>3</w:t>
      </w:r>
      <w:r w:rsidR="00F4484A" w:rsidRPr="00F4484A">
        <w:rPr>
          <w:rFonts w:ascii="Times New Roman" w:hAnsi="Times New Roman" w:cs="Times New Roman"/>
          <w:i/>
          <w:color w:val="0000FF"/>
        </w:rPr>
        <w:t>)</w:t>
      </w:r>
      <w:r w:rsidRPr="002F153F">
        <w:rPr>
          <w:rFonts w:ascii="Times New Roman" w:hAnsi="Times New Roman" w:cs="Times New Roman"/>
          <w:i/>
          <w:color w:val="0000FF"/>
        </w:rPr>
        <w:t>)</w:t>
      </w:r>
    </w:p>
    <w:p w14:paraId="37A1B0C6" w14:textId="77777777" w:rsidR="00EE3BBD" w:rsidRPr="00DA5B58" w:rsidRDefault="00EE3BBD" w:rsidP="00DA5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779D0" w14:textId="77777777" w:rsidR="00EE3BBD" w:rsidRPr="0014716D" w:rsidRDefault="00EE3BBD" w:rsidP="00EE3BBD">
      <w:pPr>
        <w:pStyle w:val="a8"/>
        <w:spacing w:after="120"/>
        <w:ind w:firstLine="709"/>
      </w:pPr>
    </w:p>
    <w:p w14:paraId="26D91142" w14:textId="77777777" w:rsidR="00EE3BBD" w:rsidRPr="0014716D" w:rsidRDefault="00EE3BBD" w:rsidP="00EE3BBD">
      <w:pPr>
        <w:pStyle w:val="a8"/>
        <w:spacing w:after="120"/>
        <w:ind w:firstLine="709"/>
      </w:pPr>
    </w:p>
    <w:p w14:paraId="7077CBA5" w14:textId="77777777" w:rsidR="00EE3BBD" w:rsidRPr="0014716D" w:rsidRDefault="00EE3BBD" w:rsidP="00EE3BBD">
      <w:pPr>
        <w:pStyle w:val="a8"/>
        <w:spacing w:after="120"/>
        <w:ind w:firstLine="709"/>
      </w:pPr>
    </w:p>
    <w:p w14:paraId="3ECC5B66" w14:textId="77777777" w:rsidR="00EE3BBD" w:rsidRPr="0014716D" w:rsidRDefault="00EE3BBD" w:rsidP="00EE3BBD">
      <w:pPr>
        <w:pStyle w:val="a8"/>
        <w:spacing w:after="120"/>
        <w:ind w:firstLine="709"/>
      </w:pPr>
    </w:p>
    <w:p w14:paraId="40DB259B" w14:textId="77777777" w:rsidR="00EE3BBD" w:rsidRPr="0014716D" w:rsidRDefault="00EE3BBD" w:rsidP="00EE3BBD">
      <w:pPr>
        <w:pStyle w:val="a8"/>
        <w:spacing w:after="120"/>
        <w:ind w:firstLine="709"/>
      </w:pPr>
    </w:p>
    <w:p w14:paraId="323E8513" w14:textId="77777777" w:rsidR="00EE3BBD" w:rsidRPr="0014716D" w:rsidRDefault="00EE3BBD" w:rsidP="00EE3BBD">
      <w:pPr>
        <w:pStyle w:val="a8"/>
        <w:spacing w:after="120"/>
        <w:ind w:firstLine="709"/>
      </w:pPr>
    </w:p>
    <w:p w14:paraId="2383F49C" w14:textId="77777777" w:rsidR="00EE3BBD" w:rsidRPr="0014716D" w:rsidRDefault="00EE3BBD" w:rsidP="00EE3BBD">
      <w:pPr>
        <w:pStyle w:val="a8"/>
        <w:spacing w:after="120"/>
        <w:ind w:firstLine="709"/>
      </w:pPr>
    </w:p>
    <w:p w14:paraId="184BBBD2" w14:textId="77777777" w:rsidR="00EE3BBD" w:rsidRPr="0014716D" w:rsidRDefault="00EE3BBD" w:rsidP="00EE3BBD">
      <w:pPr>
        <w:pStyle w:val="a8"/>
        <w:spacing w:after="120"/>
        <w:ind w:firstLine="709"/>
      </w:pPr>
    </w:p>
    <w:p w14:paraId="2C713524" w14:textId="77777777" w:rsidR="00EE3BBD" w:rsidRPr="0014716D" w:rsidRDefault="00EE3BBD" w:rsidP="00EE3BBD">
      <w:pPr>
        <w:pStyle w:val="a8"/>
        <w:spacing w:after="120"/>
        <w:ind w:firstLine="709"/>
      </w:pPr>
    </w:p>
    <w:p w14:paraId="0810013F" w14:textId="77777777" w:rsidR="00860795" w:rsidRDefault="00860795" w:rsidP="00EE3BBD">
      <w:pPr>
        <w:ind w:firstLine="709"/>
      </w:pPr>
    </w:p>
    <w:p w14:paraId="3D0A58EA" w14:textId="77777777" w:rsidR="00DA5B58" w:rsidRDefault="00DA5B58" w:rsidP="00DA5B5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5B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Алматы, 2018 год</w:t>
      </w:r>
    </w:p>
    <w:p w14:paraId="6B3DCCFB" w14:textId="66309869" w:rsidR="0000071A" w:rsidRDefault="0000071A" w:rsidP="00DA5B5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7153D553" w14:textId="77777777" w:rsidR="0000071A" w:rsidRDefault="0000071A" w:rsidP="00DA5B5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EDA767" w14:textId="77777777" w:rsidR="0000071A" w:rsidRDefault="0000071A" w:rsidP="00DA5B5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4040"/>
        <w:gridCol w:w="4110"/>
      </w:tblGrid>
      <w:tr w:rsidR="0000071A" w:rsidRPr="00B604CE" w14:paraId="24A1677B" w14:textId="77777777" w:rsidTr="0000071A">
        <w:tc>
          <w:tcPr>
            <w:tcW w:w="1484" w:type="dxa"/>
            <w:shd w:val="clear" w:color="auto" w:fill="auto"/>
          </w:tcPr>
          <w:p w14:paraId="0C35CCB8" w14:textId="77777777" w:rsidR="0000071A" w:rsidRPr="00B604CE" w:rsidRDefault="0000071A" w:rsidP="0000071A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604CE">
              <w:rPr>
                <w:b/>
                <w:color w:val="000000"/>
                <w:sz w:val="24"/>
                <w:szCs w:val="24"/>
              </w:rPr>
              <w:t>Номер версии</w:t>
            </w:r>
          </w:p>
        </w:tc>
        <w:tc>
          <w:tcPr>
            <w:tcW w:w="4040" w:type="dxa"/>
            <w:shd w:val="clear" w:color="auto" w:fill="auto"/>
          </w:tcPr>
          <w:p w14:paraId="06FB6BC4" w14:textId="77777777" w:rsidR="0000071A" w:rsidRPr="00B604CE" w:rsidRDefault="0000071A" w:rsidP="0000071A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604CE">
              <w:rPr>
                <w:b/>
                <w:color w:val="000000"/>
                <w:sz w:val="24"/>
                <w:szCs w:val="24"/>
              </w:rPr>
              <w:t>Реквизиты решения органа Банка об утверждении изменений/дополнений</w:t>
            </w:r>
          </w:p>
        </w:tc>
        <w:tc>
          <w:tcPr>
            <w:tcW w:w="4110" w:type="dxa"/>
            <w:shd w:val="clear" w:color="auto" w:fill="auto"/>
          </w:tcPr>
          <w:p w14:paraId="7661E52A" w14:textId="77777777" w:rsidR="0000071A" w:rsidRPr="00B604CE" w:rsidRDefault="0000071A" w:rsidP="0000071A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604CE">
              <w:rPr>
                <w:b/>
                <w:color w:val="000000"/>
                <w:sz w:val="24"/>
                <w:szCs w:val="24"/>
              </w:rPr>
              <w:t>Порядок введения в действие утвержденных изменений/дополнений</w:t>
            </w:r>
          </w:p>
        </w:tc>
      </w:tr>
      <w:tr w:rsidR="0000071A" w:rsidRPr="00B604CE" w14:paraId="1E5F25EC" w14:textId="77777777" w:rsidTr="0000071A">
        <w:tc>
          <w:tcPr>
            <w:tcW w:w="1484" w:type="dxa"/>
            <w:shd w:val="clear" w:color="auto" w:fill="auto"/>
          </w:tcPr>
          <w:p w14:paraId="5F0BB0D3" w14:textId="77777777" w:rsidR="0000071A" w:rsidRPr="0000071A" w:rsidRDefault="0000071A" w:rsidP="0000071A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shd w:val="clear" w:color="auto" w:fill="auto"/>
          </w:tcPr>
          <w:p w14:paraId="5E8B7201" w14:textId="23ED9D49" w:rsidR="0000071A" w:rsidRPr="0000071A" w:rsidRDefault="0000071A" w:rsidP="002B01AC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№</w:t>
            </w:r>
            <w:r w:rsidR="002B01AC" w:rsidRPr="00DA5B58">
              <w:rPr>
                <w:sz w:val="24"/>
                <w:szCs w:val="24"/>
              </w:rPr>
              <w:t>5</w:t>
            </w:r>
            <w:r w:rsidR="002B01AC">
              <w:rPr>
                <w:sz w:val="24"/>
                <w:szCs w:val="24"/>
              </w:rPr>
              <w:t xml:space="preserve"> от 22.05.2018</w:t>
            </w:r>
            <w:r w:rsidR="002B01AC" w:rsidRPr="00DA5B58">
              <w:rPr>
                <w:sz w:val="24"/>
                <w:szCs w:val="24"/>
              </w:rPr>
              <w:t>г</w:t>
            </w:r>
            <w:r w:rsidR="002B01AC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6A18B06" w14:textId="30F2E7F9" w:rsidR="0000071A" w:rsidRPr="0000071A" w:rsidRDefault="00864870" w:rsidP="0000071A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 июля 2018г.</w:t>
            </w:r>
          </w:p>
        </w:tc>
      </w:tr>
      <w:tr w:rsidR="00860035" w:rsidRPr="00B604CE" w14:paraId="6D17F02A" w14:textId="77777777" w:rsidTr="0000071A">
        <w:tc>
          <w:tcPr>
            <w:tcW w:w="1484" w:type="dxa"/>
            <w:shd w:val="clear" w:color="auto" w:fill="auto"/>
          </w:tcPr>
          <w:p w14:paraId="433E7FD0" w14:textId="77777777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shd w:val="clear" w:color="auto" w:fill="auto"/>
          </w:tcPr>
          <w:p w14:paraId="4FBA276D" w14:textId="0A176119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color w:val="000000"/>
                <w:sz w:val="24"/>
                <w:szCs w:val="24"/>
                <w:lang w:val="kk-KZ"/>
              </w:rPr>
              <w:t>от 26</w:t>
            </w:r>
            <w:r>
              <w:rPr>
                <w:color w:val="000000"/>
                <w:sz w:val="24"/>
                <w:szCs w:val="24"/>
              </w:rPr>
              <w:t>.11.2018г.</w:t>
            </w:r>
          </w:p>
        </w:tc>
        <w:tc>
          <w:tcPr>
            <w:tcW w:w="4110" w:type="dxa"/>
            <w:shd w:val="clear" w:color="auto" w:fill="auto"/>
          </w:tcPr>
          <w:p w14:paraId="33876AC6" w14:textId="7169D6D0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860035" w:rsidRPr="00B604CE" w14:paraId="7590522F" w14:textId="77777777" w:rsidTr="0000071A">
        <w:tc>
          <w:tcPr>
            <w:tcW w:w="1484" w:type="dxa"/>
            <w:shd w:val="clear" w:color="auto" w:fill="auto"/>
          </w:tcPr>
          <w:p w14:paraId="4A656AFA" w14:textId="77777777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shd w:val="clear" w:color="auto" w:fill="auto"/>
          </w:tcPr>
          <w:p w14:paraId="2FC5CC11" w14:textId="0462E5A6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№</w:t>
            </w:r>
            <w:r w:rsidRPr="00DA5B58">
              <w:rPr>
                <w:sz w:val="24"/>
                <w:szCs w:val="24"/>
              </w:rPr>
              <w:t>12 от 09.10.2019г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52327A72" w14:textId="6110BCFC" w:rsidR="00860035" w:rsidRPr="0000071A" w:rsidRDefault="0086003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7B37CB" w:rsidRPr="00B604CE" w14:paraId="4775BBA0" w14:textId="77777777" w:rsidTr="0000071A">
        <w:tc>
          <w:tcPr>
            <w:tcW w:w="1484" w:type="dxa"/>
            <w:shd w:val="clear" w:color="auto" w:fill="auto"/>
          </w:tcPr>
          <w:p w14:paraId="78136E6E" w14:textId="0AABC55E" w:rsidR="007B37CB" w:rsidRPr="0000071A" w:rsidRDefault="007B37C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  <w:shd w:val="clear" w:color="auto" w:fill="auto"/>
          </w:tcPr>
          <w:p w14:paraId="1C806E1F" w14:textId="7ABF4B43" w:rsidR="007B37CB" w:rsidRPr="0000071A" w:rsidRDefault="007B37C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 от 17.06.2020г.</w:t>
            </w:r>
          </w:p>
        </w:tc>
        <w:tc>
          <w:tcPr>
            <w:tcW w:w="4110" w:type="dxa"/>
            <w:shd w:val="clear" w:color="auto" w:fill="auto"/>
          </w:tcPr>
          <w:p w14:paraId="060D4DFE" w14:textId="177D9E92" w:rsidR="007B37CB" w:rsidRPr="0000071A" w:rsidRDefault="007B37C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0071A"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A34850" w:rsidRPr="00B604CE" w14:paraId="5506A8AF" w14:textId="77777777" w:rsidTr="0000071A">
        <w:tc>
          <w:tcPr>
            <w:tcW w:w="1484" w:type="dxa"/>
            <w:shd w:val="clear" w:color="auto" w:fill="auto"/>
          </w:tcPr>
          <w:p w14:paraId="04AB8F7F" w14:textId="7B821DBC" w:rsidR="00A34850" w:rsidRDefault="00A34850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40" w:type="dxa"/>
            <w:shd w:val="clear" w:color="auto" w:fill="auto"/>
          </w:tcPr>
          <w:p w14:paraId="44ACC0BF" w14:textId="49BB9F2C" w:rsidR="00A34850" w:rsidRDefault="00A34850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№3 от 31.03.2021г.</w:t>
            </w:r>
          </w:p>
        </w:tc>
        <w:tc>
          <w:tcPr>
            <w:tcW w:w="4110" w:type="dxa"/>
            <w:shd w:val="clear" w:color="auto" w:fill="auto"/>
          </w:tcPr>
          <w:p w14:paraId="326B2F69" w14:textId="3DD627C9" w:rsidR="00A34850" w:rsidRPr="0000071A" w:rsidRDefault="00A34850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DE2122" w:rsidRPr="00B604CE" w14:paraId="33D9CCFA" w14:textId="77777777" w:rsidTr="0000071A">
        <w:tc>
          <w:tcPr>
            <w:tcW w:w="1484" w:type="dxa"/>
            <w:shd w:val="clear" w:color="auto" w:fill="auto"/>
          </w:tcPr>
          <w:p w14:paraId="71F790E8" w14:textId="45995056" w:rsidR="00DE2122" w:rsidRDefault="00DE2122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40" w:type="dxa"/>
            <w:shd w:val="clear" w:color="auto" w:fill="auto"/>
          </w:tcPr>
          <w:p w14:paraId="417F0A4B" w14:textId="4BA247E5" w:rsidR="00DE2122" w:rsidRDefault="00DE2122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№8 от 25.08.2021г.</w:t>
            </w:r>
          </w:p>
        </w:tc>
        <w:tc>
          <w:tcPr>
            <w:tcW w:w="4110" w:type="dxa"/>
            <w:shd w:val="clear" w:color="auto" w:fill="auto"/>
          </w:tcPr>
          <w:p w14:paraId="41BABC62" w14:textId="25700231" w:rsidR="00DE2122" w:rsidRDefault="00DE2122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457DBB" w:rsidRPr="00B604CE" w14:paraId="48E274C9" w14:textId="77777777" w:rsidTr="0000071A">
        <w:tc>
          <w:tcPr>
            <w:tcW w:w="1484" w:type="dxa"/>
            <w:shd w:val="clear" w:color="auto" w:fill="auto"/>
          </w:tcPr>
          <w:p w14:paraId="14D270D6" w14:textId="32A72554" w:rsidR="00457DBB" w:rsidRPr="00457DBB" w:rsidRDefault="00457DB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040" w:type="dxa"/>
            <w:shd w:val="clear" w:color="auto" w:fill="auto"/>
          </w:tcPr>
          <w:p w14:paraId="683F80E8" w14:textId="514FC6FB" w:rsidR="00457DBB" w:rsidRPr="00457DBB" w:rsidRDefault="00457DB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№12 от 26.11.2021г.</w:t>
            </w:r>
          </w:p>
        </w:tc>
        <w:tc>
          <w:tcPr>
            <w:tcW w:w="4110" w:type="dxa"/>
            <w:shd w:val="clear" w:color="auto" w:fill="auto"/>
          </w:tcPr>
          <w:p w14:paraId="674122D7" w14:textId="7C915F40" w:rsidR="00457DBB" w:rsidRDefault="00457DBB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1327D5" w:rsidRPr="00B604CE" w14:paraId="38F468C1" w14:textId="77777777" w:rsidTr="0000071A">
        <w:tc>
          <w:tcPr>
            <w:tcW w:w="1484" w:type="dxa"/>
            <w:shd w:val="clear" w:color="auto" w:fill="auto"/>
          </w:tcPr>
          <w:p w14:paraId="1461D103" w14:textId="13638916" w:rsidR="001327D5" w:rsidRDefault="001327D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040" w:type="dxa"/>
            <w:shd w:val="clear" w:color="auto" w:fill="auto"/>
          </w:tcPr>
          <w:p w14:paraId="079C14EB" w14:textId="28F1165E" w:rsidR="001327D5" w:rsidRDefault="001327D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№15 от 30.11.2023г.</w:t>
            </w:r>
          </w:p>
        </w:tc>
        <w:tc>
          <w:tcPr>
            <w:tcW w:w="4110" w:type="dxa"/>
            <w:shd w:val="clear" w:color="auto" w:fill="auto"/>
          </w:tcPr>
          <w:p w14:paraId="09DB3106" w14:textId="1DF5686C" w:rsidR="001327D5" w:rsidRDefault="001327D5" w:rsidP="00860035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  <w:tr w:rsidR="00087CF0" w:rsidRPr="00B604CE" w14:paraId="02319AB1" w14:textId="77777777" w:rsidTr="0000071A">
        <w:tc>
          <w:tcPr>
            <w:tcW w:w="1484" w:type="dxa"/>
            <w:shd w:val="clear" w:color="auto" w:fill="auto"/>
          </w:tcPr>
          <w:p w14:paraId="65CEBBA4" w14:textId="44082DE0" w:rsidR="00087CF0" w:rsidRDefault="00087CF0" w:rsidP="00087CF0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040" w:type="dxa"/>
            <w:shd w:val="clear" w:color="auto" w:fill="auto"/>
          </w:tcPr>
          <w:p w14:paraId="470166D5" w14:textId="35C40FB4" w:rsidR="00087CF0" w:rsidRDefault="00087CF0" w:rsidP="00087CF0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№3 от 27.02.2024г.</w:t>
            </w:r>
          </w:p>
        </w:tc>
        <w:tc>
          <w:tcPr>
            <w:tcW w:w="4110" w:type="dxa"/>
            <w:shd w:val="clear" w:color="auto" w:fill="auto"/>
          </w:tcPr>
          <w:p w14:paraId="1BD2D492" w14:textId="4143B6F6" w:rsidR="00087CF0" w:rsidRDefault="00087CF0" w:rsidP="00087CF0">
            <w:pPr>
              <w:pStyle w:val="2d"/>
              <w:tabs>
                <w:tab w:val="left" w:pos="0"/>
                <w:tab w:val="left" w:pos="1080"/>
              </w:tabs>
              <w:autoSpaceDE w:val="0"/>
              <w:autoSpaceDN w:val="0"/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дня принятия решения</w:t>
            </w:r>
          </w:p>
        </w:tc>
      </w:tr>
    </w:tbl>
    <w:p w14:paraId="043BFBC1" w14:textId="77777777" w:rsidR="0000071A" w:rsidRPr="00DA5B58" w:rsidRDefault="0000071A" w:rsidP="00DA5B5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925F92" w14:textId="274B447C" w:rsidR="0000071A" w:rsidRDefault="0000071A" w:rsidP="00EE3BBD">
      <w:pPr>
        <w:pStyle w:val="a8"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0D8F0DC2" w14:textId="77777777" w:rsidR="00970558" w:rsidRPr="00970558" w:rsidRDefault="00970558" w:rsidP="00EE3BBD">
      <w:pPr>
        <w:pStyle w:val="a8"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dt>
      <w:sdtPr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id w:val="20912007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E1FAD7" w14:textId="4791C22C" w:rsidR="00340DF7" w:rsidRPr="008C6917" w:rsidRDefault="00970558" w:rsidP="00B8210A">
          <w:pPr>
            <w:pStyle w:val="aff4"/>
            <w:spacing w:beforeLines="60" w:before="144" w:afterLines="60" w:after="14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6917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2AFB027B" w14:textId="77777777" w:rsidR="008C6917" w:rsidRPr="008C6917" w:rsidRDefault="00E42803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8C691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8C691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8C691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62878812" w:history="1">
            <w:r w:rsidR="008C6917"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8C6917"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C6917"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_Toc162878812 \h </w:instrText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C6917"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AEF43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3" w:history="1">
            <w:r w:rsidRPr="008C6917">
              <w:rPr>
                <w:rStyle w:val="aff2"/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2.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eastAsia="ru-RU" w:bidi="ru-RU"/>
              </w:rPr>
              <w:t>Стандарты качественных характеристик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_Toc162878813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9E197" w14:textId="77777777" w:rsidR="008C6917" w:rsidRPr="008C6917" w:rsidRDefault="008C6917">
          <w:pPr>
            <w:pStyle w:val="2a"/>
            <w:tabs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4" w:history="1">
            <w:r w:rsidRPr="008C6917">
              <w:rPr>
                <w:rStyle w:val="aff2"/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eastAsia="ru-RU" w:bidi="ru-RU"/>
              </w:rPr>
              <w:t>2.1 Независимость и объективность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_Toc162878814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02842" w14:textId="77777777" w:rsidR="008C6917" w:rsidRPr="008C6917" w:rsidRDefault="008C6917">
          <w:pPr>
            <w:pStyle w:val="2a"/>
            <w:tabs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5" w:history="1">
            <w:r w:rsidRPr="008C6917">
              <w:rPr>
                <w:rStyle w:val="aff2"/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eastAsia="ru-RU" w:bidi="ru-RU"/>
              </w:rPr>
              <w:t>2.2 Профессиональная компетентность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_Toc162878815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553FA" w14:textId="77777777" w:rsidR="008C6917" w:rsidRPr="008C6917" w:rsidRDefault="008C6917">
          <w:pPr>
            <w:pStyle w:val="2a"/>
            <w:tabs>
              <w:tab w:val="left" w:pos="88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6" w:history="1">
            <w:r w:rsidRPr="008C6917">
              <w:rPr>
                <w:rStyle w:val="aff2"/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eastAsia="ru-RU" w:bidi="ru-RU"/>
              </w:rPr>
              <w:t>2.3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eastAsia="ru-RU" w:bidi="ru-RU"/>
              </w:rPr>
              <w:t>Контроль качества работы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_Toc162878816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737C29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7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Этические стандарты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_Toc162878817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ED84F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8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Планирование годового бюджета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_Toc162878818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D1702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19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Планирование годового аудита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_Toc162878819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87187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20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Выполнение аудиторских заданий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_Toc162878820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84505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1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6.1 Планирование аудиторского задания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_Toc162878821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0CD01F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2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§1 Предварительное обследование структурного подразделения, процессы которого подверглись аудиту (бизнес-процесса)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_Toc162878822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99001D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3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§2 Разработка аудиторской программы и определение ресурсов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_Toc162878823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643FC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4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§3 Составление аудиторского задания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_Toc162878824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AE028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5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</w:t>
            </w:r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.2. Проведение аудита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_Toc162878825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62E8D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6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§</w:t>
            </w:r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1 </w:t>
            </w:r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>Аудиторские процедуры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_Toc162878826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F4D71F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7" w:history="1">
            <w:r w:rsidRPr="008C6917">
              <w:rPr>
                <w:rStyle w:val="aff2"/>
                <w:rFonts w:ascii="Times New Roman" w:eastAsia="Times New Roman" w:hAnsi="Times New Roman"/>
                <w:b/>
                <w:noProof/>
                <w:spacing w:val="5"/>
                <w:sz w:val="24"/>
                <w:szCs w:val="24"/>
              </w:rPr>
              <w:t>§2</w:t>
            </w:r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C6917">
              <w:rPr>
                <w:rStyle w:val="aff2"/>
                <w:rFonts w:ascii="Times New Roman" w:eastAsia="MS Reference Sans Serif" w:hAnsi="Times New Roman"/>
                <w:b/>
                <w:bCs/>
                <w:noProof/>
                <w:sz w:val="24"/>
                <w:szCs w:val="24"/>
                <w:lang w:bidi="ru-RU"/>
              </w:rPr>
              <w:t>Рабочая документация</w:t>
            </w:r>
            <w:r w:rsidRPr="008C6917">
              <w:rPr>
                <w:rStyle w:val="aff2"/>
                <w:rFonts w:ascii="Times New Roman" w:eastAsia="MS Reference Sans Serif" w:hAnsi="Times New Roman"/>
                <w:b/>
                <w:noProof/>
                <w:sz w:val="24"/>
                <w:szCs w:val="24"/>
                <w:lang w:bidi="ru-RU"/>
              </w:rPr>
              <w:t xml:space="preserve"> и аудиторские обнаружения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_Toc162878827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DC2DD" w14:textId="77777777" w:rsidR="008C6917" w:rsidRPr="008C6917" w:rsidRDefault="008C6917">
          <w:pPr>
            <w:pStyle w:val="33"/>
            <w:rPr>
              <w:rFonts w:ascii="Times New Roman" w:hAnsi="Times New Roman"/>
              <w:noProof/>
              <w:sz w:val="24"/>
              <w:szCs w:val="24"/>
            </w:rPr>
          </w:pPr>
          <w:hyperlink w:anchor="_Toc162878828" w:history="1">
            <w:r w:rsidRPr="008C6917">
              <w:rPr>
                <w:rStyle w:val="aff2"/>
                <w:rFonts w:ascii="Times New Roman" w:hAnsi="Times New Roman"/>
                <w:b/>
                <w:noProof/>
                <w:sz w:val="24"/>
                <w:szCs w:val="24"/>
              </w:rPr>
              <w:t xml:space="preserve">§3 </w:t>
            </w:r>
            <w:r w:rsidRPr="008C6917">
              <w:rPr>
                <w:rStyle w:val="aff2"/>
                <w:rFonts w:ascii="Times New Roman" w:eastAsia="MS Reference Sans Serif" w:hAnsi="Times New Roman"/>
                <w:b/>
                <w:bCs/>
                <w:noProof/>
                <w:sz w:val="24"/>
                <w:szCs w:val="24"/>
                <w:lang w:bidi="ru-RU"/>
              </w:rPr>
              <w:t>Аудиторский отчет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_Toc162878828 \h </w:instrTex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8C691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962D7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29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 корректирующих и/или предупреждающих действий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_Toc162878829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1A1AE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30" w:history="1">
            <w:r w:rsidRPr="008C6917">
              <w:rPr>
                <w:rStyle w:val="aff2"/>
                <w:rFonts w:ascii="Times New Roman" w:eastAsia="MS Reference Sans Serif" w:hAnsi="Times New Roman" w:cs="Times New Roman"/>
                <w:b/>
                <w:noProof/>
                <w:sz w:val="24"/>
                <w:szCs w:val="24"/>
                <w:lang w:eastAsia="ru-RU" w:bidi="ru-RU"/>
              </w:rPr>
              <w:t>8.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eastAsia="MS Reference Sans Serif" w:hAnsi="Times New Roman" w:cs="Times New Roman"/>
                <w:b/>
                <w:noProof/>
                <w:sz w:val="24"/>
                <w:szCs w:val="24"/>
                <w:lang w:eastAsia="ru-RU" w:bidi="ru-RU"/>
              </w:rPr>
              <w:t>Консультационные услуги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_Toc162878830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4664E" w14:textId="77777777" w:rsidR="008C6917" w:rsidRPr="008C6917" w:rsidRDefault="008C6917">
          <w:pPr>
            <w:pStyle w:val="14"/>
            <w:tabs>
              <w:tab w:val="left" w:pos="44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31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Аудиторские файлы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_Toc162878831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A58CDC" w14:textId="77777777" w:rsidR="008C6917" w:rsidRPr="008C6917" w:rsidRDefault="008C6917">
          <w:pPr>
            <w:pStyle w:val="14"/>
            <w:tabs>
              <w:tab w:val="left" w:pos="66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32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Мониторинг исполнения выданных рекомендаций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_Toc162878832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9BB8D" w14:textId="77777777" w:rsidR="008C6917" w:rsidRPr="008C6917" w:rsidRDefault="008C6917">
          <w:pPr>
            <w:pStyle w:val="14"/>
            <w:tabs>
              <w:tab w:val="left" w:pos="66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33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Отчет о деятельности ДВА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_Toc162878833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CCBB8" w14:textId="77777777" w:rsidR="008C6917" w:rsidRPr="008C6917" w:rsidRDefault="008C6917">
          <w:pPr>
            <w:pStyle w:val="14"/>
            <w:tabs>
              <w:tab w:val="left" w:pos="660"/>
              <w:tab w:val="right" w:leader="dot" w:pos="9487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62878834" w:history="1"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12.</w:t>
            </w:r>
            <w:r w:rsidRPr="008C6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C6917">
              <w:rPr>
                <w:rStyle w:val="aff2"/>
                <w:rFonts w:ascii="Times New Roman" w:hAnsi="Times New Roman" w:cs="Times New Roman"/>
                <w:b/>
                <w:noProof/>
                <w:sz w:val="24"/>
                <w:szCs w:val="24"/>
              </w:rPr>
              <w:t>Заключительная часть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_Toc162878834 \h </w:instrTex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8C6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7A338" w14:textId="77777777" w:rsidR="006403FD" w:rsidRPr="00DF664B" w:rsidRDefault="00E42803" w:rsidP="00B8210A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C691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6403FD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13.      Приложения:</w:t>
          </w:r>
        </w:p>
        <w:p w14:paraId="23D99A9E" w14:textId="5D14735B" w:rsidR="006403FD" w:rsidRPr="00DF664B" w:rsidRDefault="006403FD" w:rsidP="00B8210A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1……………………………………………………………………………3</w:t>
          </w:r>
          <w:r w:rsidR="008F6D87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  <w:p w14:paraId="13A6B310" w14:textId="6113F338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2……………………………………………………………………………3</w:t>
          </w:r>
          <w:r w:rsidR="008F6D87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</w:p>
        <w:p w14:paraId="7D3029BA" w14:textId="5C910565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3……………………………………………………………………………3</w:t>
          </w:r>
          <w:r w:rsidR="008F6D87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</w:p>
        <w:p w14:paraId="3BBDB843" w14:textId="145A85E9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4……………………………………………………………………………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72</w:t>
          </w:r>
        </w:p>
        <w:p w14:paraId="7852A732" w14:textId="7CC08B20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5……………………………………………………………………………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74</w:t>
          </w:r>
        </w:p>
        <w:p w14:paraId="15E52699" w14:textId="653805D3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6……………………………………………………………………………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75</w:t>
          </w:r>
        </w:p>
        <w:p w14:paraId="130671C2" w14:textId="26FD3ECB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7……………………………………………………………………………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76</w:t>
          </w:r>
        </w:p>
        <w:p w14:paraId="7946DF76" w14:textId="3B6A4E87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8……………………………………………………………………………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77</w:t>
          </w:r>
        </w:p>
        <w:p w14:paraId="2EF7B6B7" w14:textId="31F64042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 9……………………………………………………………………………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78</w:t>
          </w:r>
        </w:p>
        <w:p w14:paraId="70296644" w14:textId="5FDE19A8" w:rsidR="006403FD" w:rsidRPr="00DF664B" w:rsidRDefault="006403FD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 w:rsidR="00397D54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0.</w:t>
          </w: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</w:t>
          </w:r>
          <w:r w:rsidR="002E015B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.79</w:t>
          </w:r>
        </w:p>
        <w:p w14:paraId="57A0CF3B" w14:textId="32B8FFAA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11.…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</w:t>
          </w:r>
          <w:r w:rsidR="00151DAC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.81</w:t>
          </w:r>
        </w:p>
        <w:p w14:paraId="21D29D6A" w14:textId="4F4125E0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12.…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</w:t>
          </w:r>
          <w:r w:rsidR="00151DAC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.82</w:t>
          </w:r>
        </w:p>
        <w:p w14:paraId="637A29E3" w14:textId="4FCEB32C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13.…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</w:t>
          </w:r>
          <w:r w:rsidR="00151DAC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.8</w:t>
          </w: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</w:p>
        <w:p w14:paraId="55AC31B1" w14:textId="0C96E6A5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14.…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</w:t>
          </w:r>
          <w:r w:rsidR="00FD4BB1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……………………………………………………..…100</w:t>
          </w:r>
        </w:p>
        <w:p w14:paraId="45E839C4" w14:textId="6BD63A52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>Приложение</w:t>
          </w:r>
          <w:r w:rsidR="003F75D2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gramStart"/>
          <w:r w:rsidR="003F75D2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15.…</w:t>
          </w:r>
          <w:proofErr w:type="gramEnd"/>
          <w:r w:rsidR="003F75D2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  1</w:t>
          </w: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3F75D2"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</w:p>
        <w:p w14:paraId="18B27FC7" w14:textId="578ADBCF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16.…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36715D2C" w14:textId="2636F47B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17.…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237A72B2" w14:textId="3827517C" w:rsidR="00397D54" w:rsidRPr="00DF664B" w:rsidRDefault="00397D54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18.…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7FF1716F" w14:textId="4E7BA1CA" w:rsidR="0033356E" w:rsidRPr="00DF664B" w:rsidRDefault="0033356E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19.…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60682EEC" w14:textId="635F32DA" w:rsidR="0033356E" w:rsidRPr="00DF664B" w:rsidRDefault="0033356E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20.…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1330DF74" w14:textId="3DC7968E" w:rsidR="0033356E" w:rsidRPr="00DF664B" w:rsidRDefault="0033356E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21.…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762ED4AB" w14:textId="14F56EED" w:rsidR="0033356E" w:rsidRPr="00DF664B" w:rsidRDefault="0033356E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22.…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5D0BEAB3" w14:textId="6032E150" w:rsidR="00397D54" w:rsidRPr="00DF664B" w:rsidRDefault="0033356E" w:rsidP="006403FD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23.…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  <w:p w14:paraId="7937CE07" w14:textId="18694168" w:rsidR="00E42803" w:rsidRPr="00DF664B" w:rsidRDefault="0033356E" w:rsidP="00B8210A">
          <w:pPr>
            <w:spacing w:beforeLines="60" w:before="144" w:afterLines="60" w:after="144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Приложение </w:t>
          </w:r>
          <w:proofErr w:type="gramStart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24.…</w:t>
          </w:r>
          <w:proofErr w:type="gramEnd"/>
          <w:r w:rsidRPr="00DF664B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………………………………………………………………………30</w:t>
          </w:r>
        </w:p>
      </w:sdtContent>
    </w:sdt>
    <w:p w14:paraId="6E37C030" w14:textId="77777777" w:rsidR="009D7CAE" w:rsidRPr="00DF664B" w:rsidRDefault="009D7CAE" w:rsidP="00933AA5">
      <w:pPr>
        <w:pStyle w:val="1"/>
        <w:spacing w:before="0"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BD4E772" w14:textId="77777777" w:rsidR="009D7CAE" w:rsidRPr="00DF664B" w:rsidRDefault="009D7CAE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1C003E9" w14:textId="77777777" w:rsidR="009D7CAE" w:rsidRPr="00DF664B" w:rsidRDefault="009D7CAE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4995769" w14:textId="77777777" w:rsidR="00447E72" w:rsidRPr="00DF664B" w:rsidRDefault="00447E72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39BAD81" w14:textId="77777777" w:rsidR="002E31B7" w:rsidRPr="00DF664B" w:rsidRDefault="002E31B7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65BDFEB" w14:textId="77777777" w:rsidR="002E31B7" w:rsidRPr="00DF664B" w:rsidRDefault="002E31B7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CFC0B5D" w14:textId="77777777" w:rsidR="00F45220" w:rsidRPr="00DF664B" w:rsidRDefault="00F45220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C4CA5EF" w14:textId="77777777" w:rsidR="00F45220" w:rsidRPr="00DF664B" w:rsidRDefault="00F45220" w:rsidP="00933AA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DA9FABD" w14:textId="77777777" w:rsidR="002E31B7" w:rsidRPr="00DF664B" w:rsidRDefault="002E31B7" w:rsidP="00933A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D04D942" w14:textId="77777777" w:rsidR="002E31B7" w:rsidRPr="00412155" w:rsidRDefault="002E31B7" w:rsidP="00933A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E0FA672" w14:textId="77777777" w:rsidR="002E31B7" w:rsidRPr="00412155" w:rsidRDefault="002E31B7" w:rsidP="00933A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9714BB7" w14:textId="77777777" w:rsidR="002E31B7" w:rsidRPr="00412155" w:rsidRDefault="002E31B7" w:rsidP="00933AA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BF0257D" w14:textId="77777777" w:rsidR="00604460" w:rsidRDefault="00604460" w:rsidP="00933AA5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tLeast"/>
        <w:ind w:right="-142"/>
        <w:jc w:val="center"/>
        <w:outlineLvl w:val="0"/>
        <w:rPr>
          <w:b/>
          <w:sz w:val="24"/>
          <w:szCs w:val="24"/>
        </w:rPr>
        <w:sectPr w:rsidR="00604460" w:rsidSect="00860795">
          <w:headerReference w:type="even" r:id="rId9"/>
          <w:headerReference w:type="default" r:id="rId10"/>
          <w:footerReference w:type="default" r:id="rId11"/>
          <w:pgSz w:w="11906" w:h="16838" w:code="9"/>
          <w:pgMar w:top="1134" w:right="849" w:bottom="709" w:left="1560" w:header="708" w:footer="708" w:gutter="0"/>
          <w:cols w:space="708"/>
          <w:titlePg/>
          <w:docGrid w:linePitch="360"/>
        </w:sectPr>
      </w:pPr>
      <w:bookmarkStart w:id="0" w:name="_Toc501039114"/>
      <w:bookmarkStart w:id="1" w:name="_Toc507002791"/>
      <w:bookmarkStart w:id="2" w:name="_Toc501039115"/>
      <w:bookmarkStart w:id="3" w:name="_Toc507002792"/>
      <w:bookmarkStart w:id="4" w:name="_Toc501039116"/>
      <w:bookmarkStart w:id="5" w:name="_Toc507002793"/>
      <w:bookmarkStart w:id="6" w:name="_Toc501038790"/>
      <w:bookmarkStart w:id="7" w:name="_Toc501039117"/>
      <w:bookmarkStart w:id="8" w:name="_Toc507002794"/>
      <w:bookmarkStart w:id="9" w:name="_Toc501038791"/>
      <w:bookmarkStart w:id="10" w:name="_Toc501039118"/>
      <w:bookmarkStart w:id="11" w:name="_Toc507002795"/>
      <w:bookmarkStart w:id="12" w:name="_Toc501038792"/>
      <w:bookmarkStart w:id="13" w:name="_Toc501039119"/>
      <w:bookmarkStart w:id="14" w:name="_Toc507002796"/>
      <w:bookmarkStart w:id="15" w:name="_Toc501038793"/>
      <w:bookmarkStart w:id="16" w:name="_Toc501039120"/>
      <w:bookmarkStart w:id="17" w:name="_Toc507002797"/>
      <w:bookmarkStart w:id="18" w:name="_Toc501038794"/>
      <w:bookmarkStart w:id="19" w:name="_Toc501039121"/>
      <w:bookmarkStart w:id="20" w:name="_Toc507002798"/>
      <w:bookmarkStart w:id="21" w:name="_Toc501038795"/>
      <w:bookmarkStart w:id="22" w:name="_Toc501039122"/>
      <w:bookmarkStart w:id="23" w:name="_Toc5070027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55A1211" w14:textId="3C64391F" w:rsidR="009D7CAE" w:rsidRPr="00EA03CA" w:rsidRDefault="009D7CAE" w:rsidP="00933AA5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tLeast"/>
        <w:ind w:right="-142"/>
        <w:jc w:val="center"/>
        <w:outlineLvl w:val="0"/>
        <w:rPr>
          <w:sz w:val="24"/>
          <w:szCs w:val="24"/>
        </w:rPr>
      </w:pPr>
      <w:bookmarkStart w:id="24" w:name="_Toc162878812"/>
      <w:r w:rsidRPr="00EA03CA">
        <w:rPr>
          <w:b/>
          <w:sz w:val="24"/>
          <w:szCs w:val="24"/>
        </w:rPr>
        <w:lastRenderedPageBreak/>
        <w:t>Общие положения</w:t>
      </w:r>
      <w:bookmarkEnd w:id="24"/>
    </w:p>
    <w:p w14:paraId="60E5EA9F" w14:textId="77777777" w:rsidR="002E31B7" w:rsidRPr="00EA03CA" w:rsidRDefault="002E31B7" w:rsidP="00933AA5">
      <w:pPr>
        <w:pStyle w:val="11"/>
        <w:shd w:val="clear" w:color="auto" w:fill="auto"/>
        <w:tabs>
          <w:tab w:val="left" w:pos="284"/>
        </w:tabs>
        <w:spacing w:after="0" w:line="240" w:lineRule="atLeast"/>
        <w:ind w:left="1440" w:right="-142"/>
        <w:outlineLvl w:val="0"/>
        <w:rPr>
          <w:sz w:val="24"/>
          <w:szCs w:val="24"/>
        </w:rPr>
      </w:pPr>
    </w:p>
    <w:p w14:paraId="7448C352" w14:textId="5500BB65" w:rsidR="001B56A3" w:rsidRPr="001B56A3" w:rsidRDefault="009D7CAE" w:rsidP="001B56A3">
      <w:pPr>
        <w:pStyle w:val="a8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color w:val="0000FF"/>
          <w:szCs w:val="24"/>
        </w:rPr>
      </w:pPr>
      <w:r w:rsidRPr="001B56A3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AF1A7A" w:rsidRPr="001B56A3">
        <w:rPr>
          <w:rFonts w:ascii="Times New Roman" w:hAnsi="Times New Roman" w:cs="Times New Roman"/>
          <w:sz w:val="24"/>
          <w:szCs w:val="24"/>
        </w:rPr>
        <w:t>П</w:t>
      </w:r>
      <w:r w:rsidR="00D03AAB" w:rsidRPr="001B56A3">
        <w:rPr>
          <w:rFonts w:ascii="Times New Roman" w:hAnsi="Times New Roman" w:cs="Times New Roman"/>
          <w:sz w:val="24"/>
          <w:szCs w:val="24"/>
        </w:rPr>
        <w:t>равила</w:t>
      </w:r>
      <w:r w:rsidRPr="001B56A3">
        <w:rPr>
          <w:rFonts w:ascii="Times New Roman" w:hAnsi="Times New Roman" w:cs="Times New Roman"/>
          <w:sz w:val="24"/>
          <w:szCs w:val="24"/>
        </w:rPr>
        <w:t xml:space="preserve"> по организации внутреннего аудита </w:t>
      </w:r>
      <w:r w:rsidR="00610CDE" w:rsidRPr="001B56A3">
        <w:rPr>
          <w:rFonts w:ascii="Times New Roman" w:hAnsi="Times New Roman" w:cs="Times New Roman"/>
          <w:sz w:val="24"/>
          <w:szCs w:val="24"/>
        </w:rPr>
        <w:t xml:space="preserve">в </w:t>
      </w:r>
      <w:r w:rsidR="00C561FD" w:rsidRPr="001B56A3">
        <w:rPr>
          <w:rFonts w:ascii="Times New Roman" w:hAnsi="Times New Roman" w:cs="Times New Roman"/>
          <w:sz w:val="24"/>
          <w:szCs w:val="24"/>
        </w:rPr>
        <w:t xml:space="preserve">АО «Отбасы банк» </w:t>
      </w:r>
      <w:r w:rsidRPr="001B56A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03AAB" w:rsidRPr="001B56A3">
        <w:rPr>
          <w:rFonts w:ascii="Times New Roman" w:hAnsi="Times New Roman" w:cs="Times New Roman"/>
          <w:sz w:val="24"/>
          <w:szCs w:val="24"/>
        </w:rPr>
        <w:t>Правила</w:t>
      </w:r>
      <w:r w:rsidRPr="001B56A3">
        <w:rPr>
          <w:rFonts w:ascii="Times New Roman" w:hAnsi="Times New Roman" w:cs="Times New Roman"/>
          <w:sz w:val="24"/>
          <w:szCs w:val="24"/>
        </w:rPr>
        <w:t xml:space="preserve">) разработаны в целях установления единых базовых принципов и процедур в организации внутреннего аудита </w:t>
      </w:r>
      <w:r w:rsidR="00E40F12" w:rsidRPr="001B56A3">
        <w:rPr>
          <w:rFonts w:ascii="Times New Roman" w:hAnsi="Times New Roman" w:cs="Times New Roman"/>
          <w:sz w:val="24"/>
          <w:szCs w:val="24"/>
        </w:rPr>
        <w:t xml:space="preserve">в </w:t>
      </w:r>
      <w:r w:rsidR="00C561FD" w:rsidRPr="001B56A3">
        <w:rPr>
          <w:rFonts w:ascii="Times New Roman" w:hAnsi="Times New Roman" w:cs="Times New Roman"/>
          <w:sz w:val="24"/>
          <w:szCs w:val="24"/>
        </w:rPr>
        <w:t xml:space="preserve">АО «Отбасы банк» </w:t>
      </w:r>
      <w:r w:rsidR="003E3C1A" w:rsidRPr="001B56A3">
        <w:rPr>
          <w:rFonts w:ascii="Times New Roman" w:hAnsi="Times New Roman" w:cs="Times New Roman"/>
          <w:sz w:val="24"/>
          <w:szCs w:val="24"/>
        </w:rPr>
        <w:t>(далее – Банк)</w:t>
      </w:r>
      <w:r w:rsidRPr="001B56A3">
        <w:rPr>
          <w:rFonts w:ascii="Times New Roman" w:hAnsi="Times New Roman" w:cs="Times New Roman"/>
          <w:sz w:val="24"/>
          <w:szCs w:val="24"/>
        </w:rPr>
        <w:t>.</w:t>
      </w:r>
      <w:r w:rsidR="001B56A3" w:rsidRPr="001B56A3">
        <w:rPr>
          <w:rFonts w:ascii="Times New Roman" w:eastAsia="Times New Roman" w:hAnsi="Times New Roman" w:cs="Times New Roman"/>
          <w:i/>
          <w:color w:val="0000FF"/>
          <w:spacing w:val="5"/>
          <w:szCs w:val="24"/>
          <w:lang w:eastAsia="ru-RU"/>
        </w:rPr>
        <w:t xml:space="preserve"> </w:t>
      </w:r>
    </w:p>
    <w:p w14:paraId="2AABD10A" w14:textId="5AF68CBF" w:rsidR="009D7CAE" w:rsidRPr="00917CD6" w:rsidRDefault="000436E0" w:rsidP="000436E0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color w:val="0000FF"/>
          <w:sz w:val="24"/>
          <w:szCs w:val="24"/>
        </w:rPr>
      </w:pPr>
      <w:r w:rsidRPr="001B56A3">
        <w:rPr>
          <w:sz w:val="24"/>
          <w:szCs w:val="24"/>
        </w:rPr>
        <w:t>Правила разработаны, исходя из основных положений и требований, предусмотренных Международными основами профессиональной практики внутреннего</w:t>
      </w:r>
      <w:r w:rsidRPr="000436E0">
        <w:rPr>
          <w:sz w:val="24"/>
          <w:szCs w:val="24"/>
        </w:rPr>
        <w:t xml:space="preserve"> аудита Института внутренних аудиторов (The </w:t>
      </w:r>
      <w:proofErr w:type="spellStart"/>
      <w:r w:rsidRPr="000436E0">
        <w:rPr>
          <w:sz w:val="24"/>
          <w:szCs w:val="24"/>
        </w:rPr>
        <w:t>Institute</w:t>
      </w:r>
      <w:proofErr w:type="spellEnd"/>
      <w:r w:rsidRPr="000436E0">
        <w:rPr>
          <w:sz w:val="24"/>
          <w:szCs w:val="24"/>
        </w:rPr>
        <w:t xml:space="preserve"> </w:t>
      </w:r>
      <w:proofErr w:type="spellStart"/>
      <w:r w:rsidRPr="000436E0">
        <w:rPr>
          <w:sz w:val="24"/>
          <w:szCs w:val="24"/>
        </w:rPr>
        <w:t>of</w:t>
      </w:r>
      <w:proofErr w:type="spellEnd"/>
      <w:r w:rsidRPr="000436E0">
        <w:rPr>
          <w:sz w:val="24"/>
          <w:szCs w:val="24"/>
        </w:rPr>
        <w:t xml:space="preserve"> Internal </w:t>
      </w:r>
      <w:proofErr w:type="spellStart"/>
      <w:r w:rsidRPr="000436E0">
        <w:rPr>
          <w:sz w:val="24"/>
          <w:szCs w:val="24"/>
        </w:rPr>
        <w:t>Auditors</w:t>
      </w:r>
      <w:proofErr w:type="spellEnd"/>
      <w:r w:rsidRPr="000436E0">
        <w:rPr>
          <w:sz w:val="24"/>
          <w:szCs w:val="24"/>
        </w:rPr>
        <w:t>) (далее – МОППВА) и содержат основные требования акционерного общества «Национальный управляющий холдинг «Байтерек» к порядку организации внутреннего аудита в Банке</w:t>
      </w:r>
      <w:r w:rsidR="009D7CAE" w:rsidRPr="00EA03CA">
        <w:rPr>
          <w:sz w:val="24"/>
          <w:szCs w:val="24"/>
          <w:lang w:val="kk-KZ"/>
        </w:rPr>
        <w:t>.</w:t>
      </w:r>
      <w:r w:rsidR="00917CD6">
        <w:rPr>
          <w:sz w:val="24"/>
          <w:szCs w:val="24"/>
          <w:lang w:val="kk-KZ"/>
        </w:rPr>
        <w:t xml:space="preserve"> </w:t>
      </w:r>
      <w:r w:rsidR="00917CD6" w:rsidRPr="00917CD6">
        <w:rPr>
          <w:i/>
          <w:color w:val="0000FF"/>
          <w:sz w:val="24"/>
          <w:szCs w:val="24"/>
        </w:rPr>
        <w:t xml:space="preserve">(пункт </w:t>
      </w:r>
      <w:r w:rsidR="00917CD6" w:rsidRPr="00917CD6">
        <w:rPr>
          <w:i/>
          <w:color w:val="0000FF"/>
          <w:sz w:val="24"/>
          <w:szCs w:val="24"/>
          <w:lang w:val="kk-KZ"/>
        </w:rPr>
        <w:t>2</w:t>
      </w:r>
      <w:r w:rsidR="00917CD6" w:rsidRPr="00917CD6">
        <w:rPr>
          <w:i/>
          <w:color w:val="0000FF"/>
          <w:sz w:val="24"/>
          <w:szCs w:val="24"/>
        </w:rPr>
        <w:t xml:space="preserve"> изложен в редакции решения </w:t>
      </w:r>
      <w:r w:rsidR="00917CD6" w:rsidRPr="00917CD6">
        <w:rPr>
          <w:i/>
          <w:color w:val="0000FF"/>
          <w:sz w:val="24"/>
          <w:szCs w:val="24"/>
          <w:lang w:val="kk-KZ"/>
        </w:rPr>
        <w:t>СД</w:t>
      </w:r>
      <w:r w:rsidR="00917CD6" w:rsidRPr="00917CD6">
        <w:rPr>
          <w:i/>
          <w:color w:val="0000FF"/>
          <w:sz w:val="24"/>
          <w:szCs w:val="24"/>
        </w:rPr>
        <w:t xml:space="preserve"> от </w:t>
      </w:r>
      <w:r w:rsidR="00917CD6" w:rsidRPr="00917CD6">
        <w:rPr>
          <w:i/>
          <w:color w:val="0000FF"/>
          <w:sz w:val="24"/>
          <w:szCs w:val="24"/>
          <w:lang w:val="kk-KZ"/>
        </w:rPr>
        <w:t>09</w:t>
      </w:r>
      <w:r w:rsidR="00917CD6" w:rsidRPr="00917CD6">
        <w:rPr>
          <w:i/>
          <w:color w:val="0000FF"/>
          <w:sz w:val="24"/>
          <w:szCs w:val="24"/>
        </w:rPr>
        <w:t>.10.2019г.(протокол № 12))</w:t>
      </w:r>
      <w:r w:rsidR="00DE7626">
        <w:rPr>
          <w:i/>
          <w:color w:val="0000FF"/>
          <w:sz w:val="24"/>
          <w:szCs w:val="24"/>
        </w:rPr>
        <w:t>.</w:t>
      </w:r>
    </w:p>
    <w:p w14:paraId="1C7F377D" w14:textId="3B2142EE" w:rsidR="009D7CAE" w:rsidRPr="00DE7626" w:rsidRDefault="000436E0" w:rsidP="00D67E4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DE7626">
        <w:rPr>
          <w:sz w:val="24"/>
          <w:szCs w:val="24"/>
          <w:lang w:val="kk-KZ"/>
        </w:rPr>
        <w:t>Департамент внутреннего аудита Банка (далее – ДВА) при осуществлении профессиональной деятельности руководствуется статусом ДВА, ее миссией, целью, задачами и функциями, правами, обязанностями и иными требованиями, определенными Положением о ДВА и МОППВА</w:t>
      </w:r>
      <w:r w:rsidR="009D7CAE" w:rsidRPr="00DE7626">
        <w:rPr>
          <w:sz w:val="24"/>
          <w:szCs w:val="24"/>
          <w:lang w:val="kk-KZ"/>
        </w:rPr>
        <w:t>.</w:t>
      </w:r>
      <w:r w:rsidR="00DE7626" w:rsidRPr="00DE7626">
        <w:rPr>
          <w:i/>
          <w:color w:val="0000FF"/>
          <w:sz w:val="24"/>
          <w:szCs w:val="24"/>
        </w:rPr>
        <w:t xml:space="preserve"> (пункт </w:t>
      </w:r>
      <w:r w:rsidR="00DE7626" w:rsidRPr="00DE7626">
        <w:rPr>
          <w:i/>
          <w:color w:val="0000FF"/>
          <w:sz w:val="24"/>
          <w:szCs w:val="24"/>
          <w:lang w:val="kk-KZ"/>
        </w:rPr>
        <w:t>3</w:t>
      </w:r>
      <w:r w:rsidR="00DE7626" w:rsidRPr="00DE7626">
        <w:rPr>
          <w:i/>
          <w:color w:val="0000FF"/>
          <w:sz w:val="24"/>
          <w:szCs w:val="24"/>
        </w:rPr>
        <w:t xml:space="preserve"> изложен в редакции решения </w:t>
      </w:r>
      <w:r w:rsidR="00DE7626" w:rsidRPr="00DE7626">
        <w:rPr>
          <w:i/>
          <w:color w:val="0000FF"/>
          <w:sz w:val="24"/>
          <w:szCs w:val="24"/>
          <w:lang w:val="kk-KZ"/>
        </w:rPr>
        <w:t>СД</w:t>
      </w:r>
      <w:r w:rsidR="00DE7626" w:rsidRPr="00DE7626">
        <w:rPr>
          <w:i/>
          <w:color w:val="0000FF"/>
          <w:sz w:val="24"/>
          <w:szCs w:val="24"/>
        </w:rPr>
        <w:t xml:space="preserve"> от </w:t>
      </w:r>
      <w:r w:rsidR="00DE7626" w:rsidRPr="00DE7626">
        <w:rPr>
          <w:i/>
          <w:color w:val="0000FF"/>
          <w:sz w:val="24"/>
          <w:szCs w:val="24"/>
          <w:lang w:val="kk-KZ"/>
        </w:rPr>
        <w:t>09</w:t>
      </w:r>
      <w:r w:rsidR="00DE7626" w:rsidRPr="00DE7626">
        <w:rPr>
          <w:i/>
          <w:color w:val="0000FF"/>
          <w:sz w:val="24"/>
          <w:szCs w:val="24"/>
        </w:rPr>
        <w:t>.10.2019г.(протокол № 12)).</w:t>
      </w:r>
    </w:p>
    <w:p w14:paraId="57807B7E" w14:textId="7C89F25F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Правила и иные нормативные документы </w:t>
      </w:r>
      <w:r w:rsidR="00CD30CE">
        <w:rPr>
          <w:sz w:val="24"/>
          <w:szCs w:val="24"/>
        </w:rPr>
        <w:t>Д</w:t>
      </w:r>
      <w:r w:rsidRPr="00EA03CA">
        <w:rPr>
          <w:sz w:val="24"/>
          <w:szCs w:val="24"/>
        </w:rPr>
        <w:t xml:space="preserve">ВА должны быть одобрены Комитетом по аудиту при Совете директоров </w:t>
      </w:r>
      <w:r w:rsidR="00CD30CE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(далее – </w:t>
      </w:r>
      <w:proofErr w:type="spellStart"/>
      <w:r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) и утверждены Советом директоров </w:t>
      </w:r>
      <w:r w:rsidR="00CD30CE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(далее – СД).</w:t>
      </w:r>
    </w:p>
    <w:p w14:paraId="770E7CBE" w14:textId="72EA963A" w:rsidR="009D7CAE" w:rsidRPr="00EA03CA" w:rsidRDefault="00D03AAB" w:rsidP="00933AA5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Правила </w:t>
      </w:r>
      <w:r w:rsidR="009D7CAE" w:rsidRPr="00EA03CA">
        <w:rPr>
          <w:sz w:val="24"/>
          <w:szCs w:val="24"/>
        </w:rPr>
        <w:t xml:space="preserve">не исключают возможности разработки и утверждения дополнительных требований и норм в отношении организации деятельности </w:t>
      </w:r>
      <w:r w:rsidR="00D139BA">
        <w:rPr>
          <w:sz w:val="24"/>
          <w:szCs w:val="24"/>
        </w:rPr>
        <w:t>Д</w:t>
      </w:r>
      <w:r w:rsidR="009D7CAE" w:rsidRPr="00EA03CA">
        <w:rPr>
          <w:sz w:val="24"/>
          <w:szCs w:val="24"/>
        </w:rPr>
        <w:t xml:space="preserve">ВА, соответствующих требованиям настоящих </w:t>
      </w:r>
      <w:r w:rsidRPr="00EA03CA">
        <w:rPr>
          <w:sz w:val="24"/>
          <w:szCs w:val="24"/>
        </w:rPr>
        <w:t xml:space="preserve">Правил </w:t>
      </w:r>
      <w:r w:rsidR="009D7CAE" w:rsidRPr="00EA03CA">
        <w:rPr>
          <w:sz w:val="24"/>
          <w:szCs w:val="24"/>
        </w:rPr>
        <w:t xml:space="preserve">и иных нормативных документов, утвержденных </w:t>
      </w:r>
      <w:r w:rsidR="00D139BA">
        <w:rPr>
          <w:sz w:val="24"/>
          <w:szCs w:val="24"/>
        </w:rPr>
        <w:t>СД</w:t>
      </w:r>
      <w:r w:rsidR="009D7CAE" w:rsidRPr="00EA03CA">
        <w:rPr>
          <w:sz w:val="24"/>
          <w:szCs w:val="24"/>
        </w:rPr>
        <w:t xml:space="preserve"> в отношении деятельности </w:t>
      </w:r>
      <w:r w:rsidR="00D139BA">
        <w:rPr>
          <w:sz w:val="24"/>
          <w:szCs w:val="24"/>
        </w:rPr>
        <w:t>Д</w:t>
      </w:r>
      <w:r w:rsidR="009D7CAE" w:rsidRPr="00EA03CA">
        <w:rPr>
          <w:sz w:val="24"/>
          <w:szCs w:val="24"/>
        </w:rPr>
        <w:t xml:space="preserve">ВА, а также требованиям </w:t>
      </w:r>
      <w:r w:rsidR="00D139BA">
        <w:rPr>
          <w:sz w:val="24"/>
          <w:szCs w:val="24"/>
        </w:rPr>
        <w:t>МОПП</w:t>
      </w:r>
      <w:r w:rsidR="00F83354">
        <w:rPr>
          <w:sz w:val="24"/>
          <w:szCs w:val="24"/>
        </w:rPr>
        <w:t xml:space="preserve"> ВА</w:t>
      </w:r>
      <w:r w:rsidR="009D7CAE" w:rsidRPr="00EA03CA">
        <w:rPr>
          <w:sz w:val="24"/>
          <w:szCs w:val="24"/>
        </w:rPr>
        <w:t>.</w:t>
      </w:r>
    </w:p>
    <w:p w14:paraId="01D47B6A" w14:textId="2998805B" w:rsidR="009D7CAE" w:rsidRPr="00EA03CA" w:rsidRDefault="009D7CAE" w:rsidP="000573AF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Прилагаемые к </w:t>
      </w:r>
      <w:r w:rsidR="00D03AAB" w:rsidRPr="00EA03CA">
        <w:rPr>
          <w:sz w:val="24"/>
          <w:szCs w:val="24"/>
        </w:rPr>
        <w:t xml:space="preserve">Правилам </w:t>
      </w:r>
      <w:r w:rsidRPr="00EA03CA">
        <w:rPr>
          <w:sz w:val="24"/>
          <w:szCs w:val="24"/>
        </w:rPr>
        <w:t xml:space="preserve">формы и шаблоны документов могут быть доработаны и приняты </w:t>
      </w:r>
      <w:r w:rsidR="00FD2619">
        <w:rPr>
          <w:sz w:val="24"/>
          <w:szCs w:val="24"/>
        </w:rPr>
        <w:t>Д</w:t>
      </w:r>
      <w:r w:rsidRPr="00EA03CA">
        <w:rPr>
          <w:sz w:val="24"/>
          <w:szCs w:val="24"/>
        </w:rPr>
        <w:t xml:space="preserve">ВА с учетом дополнительных требований </w:t>
      </w:r>
      <w:proofErr w:type="spellStart"/>
      <w:r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 и СД </w:t>
      </w:r>
      <w:r w:rsidR="00FD2619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и с соблюдением требований </w:t>
      </w:r>
      <w:r w:rsidR="000573AF">
        <w:rPr>
          <w:sz w:val="24"/>
          <w:szCs w:val="24"/>
        </w:rPr>
        <w:t xml:space="preserve">АО </w:t>
      </w:r>
      <w:r w:rsidR="000573AF" w:rsidRPr="000573AF">
        <w:rPr>
          <w:sz w:val="24"/>
          <w:szCs w:val="24"/>
        </w:rPr>
        <w:t>«Национальный управляющий холдинг «Байтерек»</w:t>
      </w:r>
      <w:r w:rsidR="000573AF">
        <w:rPr>
          <w:sz w:val="24"/>
          <w:szCs w:val="24"/>
        </w:rPr>
        <w:t xml:space="preserve"> (далее </w:t>
      </w:r>
      <w:r w:rsidR="000573AF" w:rsidRPr="00EA03CA">
        <w:rPr>
          <w:sz w:val="24"/>
          <w:szCs w:val="24"/>
        </w:rPr>
        <w:t xml:space="preserve">– </w:t>
      </w:r>
      <w:r w:rsidRPr="00EA03CA">
        <w:rPr>
          <w:sz w:val="24"/>
          <w:szCs w:val="24"/>
        </w:rPr>
        <w:t>Холдинг</w:t>
      </w:r>
      <w:r w:rsidR="000573AF">
        <w:rPr>
          <w:sz w:val="24"/>
          <w:szCs w:val="24"/>
        </w:rPr>
        <w:t>)</w:t>
      </w:r>
      <w:r w:rsidRPr="00EA03CA">
        <w:rPr>
          <w:sz w:val="24"/>
          <w:szCs w:val="24"/>
        </w:rPr>
        <w:t>.</w:t>
      </w:r>
    </w:p>
    <w:p w14:paraId="2038A36E" w14:textId="77777777" w:rsidR="006C7500" w:rsidRPr="00EA03CA" w:rsidRDefault="006C7500" w:rsidP="00933AA5">
      <w:pPr>
        <w:pStyle w:val="11"/>
        <w:shd w:val="clear" w:color="auto" w:fill="auto"/>
        <w:tabs>
          <w:tab w:val="left" w:pos="993"/>
        </w:tabs>
        <w:spacing w:after="0" w:line="240" w:lineRule="atLeast"/>
        <w:ind w:left="709"/>
        <w:rPr>
          <w:sz w:val="24"/>
          <w:szCs w:val="24"/>
        </w:rPr>
      </w:pPr>
    </w:p>
    <w:p w14:paraId="3E2A322D" w14:textId="68045FD2" w:rsidR="009E61B3" w:rsidRPr="00EA03CA" w:rsidRDefault="009D7CAE" w:rsidP="00933AA5">
      <w:pPr>
        <w:pStyle w:val="a6"/>
        <w:widowControl w:val="0"/>
        <w:numPr>
          <w:ilvl w:val="1"/>
          <w:numId w:val="2"/>
        </w:numPr>
        <w:tabs>
          <w:tab w:val="left" w:pos="1134"/>
          <w:tab w:val="left" w:pos="1843"/>
        </w:tabs>
        <w:spacing w:after="0" w:line="240" w:lineRule="atLeast"/>
        <w:ind w:left="0" w:right="-142" w:firstLine="709"/>
        <w:jc w:val="center"/>
        <w:outlineLvl w:val="0"/>
        <w:rPr>
          <w:rStyle w:val="21"/>
          <w:rFonts w:eastAsiaTheme="minorHAnsi"/>
          <w:b w:val="0"/>
          <w:bCs w:val="0"/>
          <w:color w:val="auto"/>
          <w:lang w:eastAsia="en-US" w:bidi="ar-SA"/>
        </w:rPr>
      </w:pPr>
      <w:bookmarkStart w:id="25" w:name="_Toc162878813"/>
      <w:r w:rsidRPr="00EA03CA">
        <w:rPr>
          <w:rStyle w:val="21"/>
          <w:rFonts w:eastAsiaTheme="minorHAnsi"/>
        </w:rPr>
        <w:t>Стандарты качественных характеристик</w:t>
      </w:r>
      <w:bookmarkEnd w:id="25"/>
    </w:p>
    <w:p w14:paraId="7399097B" w14:textId="77777777" w:rsidR="00E42803" w:rsidRPr="00EA03CA" w:rsidRDefault="00E42803" w:rsidP="00933AA5">
      <w:pPr>
        <w:pStyle w:val="a6"/>
        <w:widowControl w:val="0"/>
        <w:tabs>
          <w:tab w:val="left" w:pos="1134"/>
          <w:tab w:val="left" w:pos="1843"/>
        </w:tabs>
        <w:spacing w:after="0" w:line="240" w:lineRule="atLeast"/>
        <w:ind w:left="709" w:right="-142"/>
        <w:outlineLvl w:val="0"/>
        <w:rPr>
          <w:rStyle w:val="21"/>
          <w:rFonts w:eastAsiaTheme="minorHAnsi"/>
          <w:b w:val="0"/>
          <w:bCs w:val="0"/>
          <w:color w:val="auto"/>
          <w:lang w:eastAsia="en-US" w:bidi="ar-SA"/>
        </w:rPr>
      </w:pPr>
    </w:p>
    <w:p w14:paraId="73D3AC01" w14:textId="223EA2B9" w:rsidR="009D7CAE" w:rsidRPr="00EA03CA" w:rsidRDefault="002E01F7" w:rsidP="00933AA5">
      <w:pPr>
        <w:pStyle w:val="2"/>
        <w:spacing w:before="0" w:line="240" w:lineRule="atLeast"/>
        <w:jc w:val="center"/>
        <w:rPr>
          <w:rStyle w:val="21"/>
          <w:rFonts w:eastAsiaTheme="minorHAnsi"/>
        </w:rPr>
      </w:pPr>
      <w:bookmarkStart w:id="26" w:name="_Toc162878814"/>
      <w:r w:rsidRPr="00EA03CA">
        <w:rPr>
          <w:rStyle w:val="21"/>
          <w:rFonts w:eastAsiaTheme="minorHAnsi"/>
        </w:rPr>
        <w:t xml:space="preserve">2.1 </w:t>
      </w:r>
      <w:r w:rsidR="009D7CAE" w:rsidRPr="00EA03CA">
        <w:rPr>
          <w:rStyle w:val="21"/>
          <w:rFonts w:eastAsiaTheme="minorHAnsi"/>
        </w:rPr>
        <w:t>Независимость и объективность</w:t>
      </w:r>
      <w:bookmarkEnd w:id="26"/>
    </w:p>
    <w:p w14:paraId="13945382" w14:textId="77777777" w:rsidR="00E42803" w:rsidRPr="00EA03CA" w:rsidRDefault="00E42803" w:rsidP="00933AA5">
      <w:pPr>
        <w:spacing w:after="0" w:line="240" w:lineRule="atLeast"/>
        <w:rPr>
          <w:sz w:val="24"/>
          <w:szCs w:val="24"/>
          <w:lang w:eastAsia="ru-RU" w:bidi="ru-RU"/>
        </w:rPr>
      </w:pPr>
    </w:p>
    <w:p w14:paraId="1A7AA364" w14:textId="6F466C20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Независимость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при реализации своих задач и функций обеспечивается соответствующим организационным статусом, который предусматривает организационную подчиненность и функциональную подотчетность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СД </w:t>
      </w:r>
      <w:r w:rsidR="00913A41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. Непосредственное курирование деятельности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осуществляется </w:t>
      </w:r>
      <w:proofErr w:type="spellStart"/>
      <w:r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 СД </w:t>
      </w:r>
      <w:r w:rsidR="00913A41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</w:p>
    <w:p w14:paraId="6DDB0513" w14:textId="13316DAB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должна быть независима от влияния каких-либо лиц при выполнении возложенных на нее задач и функций, в целях надлежащего их выполнения и обеспечения объективных и беспристрастных суждений.</w:t>
      </w:r>
    </w:p>
    <w:p w14:paraId="065E8A44" w14:textId="7C246300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Критерием независимости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является независимость при составлении годового аудиторского плана, выборе методик и процедур внутреннего аудита, объема работ для достижения поставленной цели и отражении аудиторских заключений.</w:t>
      </w:r>
    </w:p>
    <w:p w14:paraId="1E17EE93" w14:textId="72D5F878" w:rsidR="00C4424A" w:rsidRPr="00DE7626" w:rsidRDefault="000436E0" w:rsidP="00DE7626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0436E0">
        <w:rPr>
          <w:sz w:val="24"/>
          <w:szCs w:val="24"/>
        </w:rPr>
        <w:t xml:space="preserve">Директор и работники ДВА (далее - совместно именуемые внутренние аудиторы/работники ДВА) перед началом проведения аудиторского задания (в </w:t>
      </w:r>
      <w:proofErr w:type="spellStart"/>
      <w:r w:rsidRPr="000436E0">
        <w:rPr>
          <w:sz w:val="24"/>
          <w:szCs w:val="24"/>
        </w:rPr>
        <w:t>т.ч</w:t>
      </w:r>
      <w:proofErr w:type="spellEnd"/>
      <w:r w:rsidRPr="000436E0">
        <w:rPr>
          <w:sz w:val="24"/>
          <w:szCs w:val="24"/>
        </w:rPr>
        <w:t>. внепланового задания) должны письменно подтверждать обязательства по соблюдению Кодекса этики внутренних аудиторов (далее – Кодекс этики) по форме согласно Приложению 1. Подписанные работниками ДВА декларации на предмет соответствия стандартам этики и независимости пр</w:t>
      </w:r>
      <w:r w:rsidR="006D7F25">
        <w:rPr>
          <w:sz w:val="24"/>
          <w:szCs w:val="24"/>
        </w:rPr>
        <w:t>илагаются к аудиторскому отчету</w:t>
      </w:r>
      <w:r w:rsidR="00C4424A" w:rsidRPr="00EA03CA">
        <w:rPr>
          <w:sz w:val="24"/>
          <w:szCs w:val="24"/>
        </w:rPr>
        <w:t>.</w:t>
      </w:r>
      <w:r w:rsidR="003B6881" w:rsidRPr="00EA03CA">
        <w:rPr>
          <w:sz w:val="24"/>
          <w:szCs w:val="24"/>
        </w:rPr>
        <w:t xml:space="preserve"> </w:t>
      </w:r>
      <w:r w:rsidR="00DE7626" w:rsidRPr="00DE7626">
        <w:rPr>
          <w:i/>
          <w:color w:val="0000FF"/>
          <w:sz w:val="24"/>
          <w:szCs w:val="24"/>
        </w:rPr>
        <w:t xml:space="preserve">(пункт </w:t>
      </w:r>
      <w:r w:rsidR="00DE7626">
        <w:rPr>
          <w:i/>
          <w:color w:val="0000FF"/>
          <w:sz w:val="24"/>
          <w:szCs w:val="24"/>
          <w:lang w:val="kk-KZ"/>
        </w:rPr>
        <w:t>10</w:t>
      </w:r>
      <w:r w:rsidR="00DE7626" w:rsidRPr="00DE7626">
        <w:rPr>
          <w:i/>
          <w:color w:val="0000FF"/>
          <w:sz w:val="24"/>
          <w:szCs w:val="24"/>
        </w:rPr>
        <w:t xml:space="preserve"> изложен в редакции решения </w:t>
      </w:r>
      <w:r w:rsidR="00DE7626" w:rsidRPr="00DE7626">
        <w:rPr>
          <w:i/>
          <w:color w:val="0000FF"/>
          <w:sz w:val="24"/>
          <w:szCs w:val="24"/>
          <w:lang w:val="kk-KZ"/>
        </w:rPr>
        <w:t>СД</w:t>
      </w:r>
      <w:r w:rsidR="00DE7626" w:rsidRPr="00DE7626">
        <w:rPr>
          <w:i/>
          <w:color w:val="0000FF"/>
          <w:sz w:val="24"/>
          <w:szCs w:val="24"/>
        </w:rPr>
        <w:t xml:space="preserve"> от </w:t>
      </w:r>
      <w:r w:rsidR="00DE7626" w:rsidRPr="00DE7626">
        <w:rPr>
          <w:i/>
          <w:color w:val="0000FF"/>
          <w:sz w:val="24"/>
          <w:szCs w:val="24"/>
          <w:lang w:val="kk-KZ"/>
        </w:rPr>
        <w:t>09</w:t>
      </w:r>
      <w:r w:rsidR="00DE7626" w:rsidRPr="00DE7626">
        <w:rPr>
          <w:i/>
          <w:color w:val="0000FF"/>
          <w:sz w:val="24"/>
          <w:szCs w:val="24"/>
        </w:rPr>
        <w:t>.10.2019г.(протокол № 12)).</w:t>
      </w:r>
    </w:p>
    <w:p w14:paraId="73EAF697" w14:textId="30960F9D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Внутренние аудиторы должны быть беспристрастны и непредвзяты в своей работе и не допускать возникновения конфликта интересов.</w:t>
      </w:r>
    </w:p>
    <w:p w14:paraId="3C7C76AD" w14:textId="349BB650" w:rsidR="003A4AA8" w:rsidRPr="007B37CB" w:rsidRDefault="009D7CAE" w:rsidP="009B760E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color w:val="0000FF"/>
          <w:sz w:val="24"/>
          <w:szCs w:val="24"/>
        </w:rPr>
      </w:pPr>
      <w:r w:rsidRPr="00EA03CA">
        <w:rPr>
          <w:sz w:val="24"/>
          <w:szCs w:val="24"/>
        </w:rPr>
        <w:t xml:space="preserve"> </w:t>
      </w:r>
      <w:r w:rsidR="009B760E" w:rsidRPr="009B760E">
        <w:rPr>
          <w:sz w:val="24"/>
          <w:szCs w:val="24"/>
        </w:rPr>
        <w:t xml:space="preserve">В целях соблюдения принципов объективности, независимости и беспристрастности в процессе выполнения своих функций, внутренние аудиторы не должны быть вовлечены в какие-либо виды деятельности, которые впоследствии могут подвергаться внутреннему аудиту и заниматься аудитом деятельности или функций, осуществлявшихся </w:t>
      </w:r>
      <w:r w:rsidR="009B760E" w:rsidRPr="009B760E">
        <w:rPr>
          <w:sz w:val="24"/>
          <w:szCs w:val="24"/>
        </w:rPr>
        <w:lastRenderedPageBreak/>
        <w:t xml:space="preserve">ими в течение периода, который подвергается аудиту, в том числе работники ДВА, принятые из числа работников Банка, не допускаются в течение последующих 12 (двенадцати) месяцев со дня перевода их в ДВА к проведению аудита подразделения, в котором они работали. </w:t>
      </w:r>
      <w:r w:rsidR="00283A22" w:rsidRPr="00DE7626">
        <w:rPr>
          <w:i/>
          <w:color w:val="0000FF"/>
          <w:sz w:val="24"/>
          <w:szCs w:val="24"/>
        </w:rPr>
        <w:t xml:space="preserve">(пункт </w:t>
      </w:r>
      <w:r w:rsidR="00283A22">
        <w:rPr>
          <w:i/>
          <w:color w:val="0000FF"/>
          <w:sz w:val="24"/>
          <w:szCs w:val="24"/>
          <w:lang w:val="kk-KZ"/>
        </w:rPr>
        <w:t>12</w:t>
      </w:r>
      <w:r w:rsidR="009C510B">
        <w:rPr>
          <w:i/>
          <w:color w:val="0000FF"/>
          <w:sz w:val="24"/>
          <w:szCs w:val="24"/>
          <w:lang w:val="kk-KZ"/>
        </w:rPr>
        <w:t xml:space="preserve"> </w:t>
      </w:r>
      <w:r w:rsidR="009C510B">
        <w:rPr>
          <w:i/>
          <w:color w:val="0000FF"/>
          <w:sz w:val="24"/>
          <w:szCs w:val="24"/>
        </w:rPr>
        <w:t>изменен</w:t>
      </w:r>
      <w:r w:rsidR="00283A22" w:rsidRPr="00DE7626">
        <w:rPr>
          <w:i/>
          <w:color w:val="0000FF"/>
          <w:sz w:val="24"/>
          <w:szCs w:val="24"/>
        </w:rPr>
        <w:t xml:space="preserve"> решен</w:t>
      </w:r>
      <w:r w:rsidR="009C510B">
        <w:rPr>
          <w:i/>
          <w:color w:val="0000FF"/>
          <w:sz w:val="24"/>
          <w:szCs w:val="24"/>
        </w:rPr>
        <w:t>ием</w:t>
      </w:r>
      <w:r w:rsidR="00283A22" w:rsidRPr="00DE7626">
        <w:rPr>
          <w:i/>
          <w:color w:val="0000FF"/>
          <w:sz w:val="24"/>
          <w:szCs w:val="24"/>
        </w:rPr>
        <w:t xml:space="preserve"> </w:t>
      </w:r>
      <w:r w:rsidR="00283A22" w:rsidRPr="00DE7626">
        <w:rPr>
          <w:i/>
          <w:color w:val="0000FF"/>
          <w:sz w:val="24"/>
          <w:szCs w:val="24"/>
          <w:lang w:val="kk-KZ"/>
        </w:rPr>
        <w:t>СД</w:t>
      </w:r>
      <w:r w:rsidR="00283A22" w:rsidRPr="00DE7626">
        <w:rPr>
          <w:i/>
          <w:color w:val="0000FF"/>
          <w:sz w:val="24"/>
          <w:szCs w:val="24"/>
        </w:rPr>
        <w:t xml:space="preserve"> от </w:t>
      </w:r>
      <w:r w:rsidR="00283A22" w:rsidRPr="00DE7626">
        <w:rPr>
          <w:i/>
          <w:color w:val="0000FF"/>
          <w:sz w:val="24"/>
          <w:szCs w:val="24"/>
          <w:lang w:val="kk-KZ"/>
        </w:rPr>
        <w:t>09</w:t>
      </w:r>
      <w:r w:rsidR="00283A22" w:rsidRPr="00DE7626">
        <w:rPr>
          <w:i/>
          <w:color w:val="0000FF"/>
          <w:sz w:val="24"/>
          <w:szCs w:val="24"/>
        </w:rPr>
        <w:t>.10.2019г.(протокол № 12</w:t>
      </w:r>
      <w:r w:rsidR="00283A22" w:rsidRPr="007B37CB">
        <w:rPr>
          <w:i/>
          <w:color w:val="0000FF"/>
          <w:sz w:val="24"/>
          <w:szCs w:val="24"/>
        </w:rPr>
        <w:t>)</w:t>
      </w:r>
      <w:r w:rsidR="00F44B2A" w:rsidRPr="007B37CB">
        <w:rPr>
          <w:i/>
          <w:color w:val="0000FF"/>
          <w:sz w:val="24"/>
          <w:szCs w:val="24"/>
        </w:rPr>
        <w:t xml:space="preserve">, изложен в редакции решения СД от </w:t>
      </w:r>
      <w:r w:rsidR="007B37CB" w:rsidRPr="007B37CB">
        <w:rPr>
          <w:i/>
          <w:color w:val="0000FF"/>
          <w:sz w:val="24"/>
          <w:szCs w:val="24"/>
        </w:rPr>
        <w:t>17.06.</w:t>
      </w:r>
      <w:r w:rsidR="00F44B2A" w:rsidRPr="007B37CB">
        <w:rPr>
          <w:i/>
          <w:color w:val="0000FF"/>
          <w:sz w:val="24"/>
          <w:szCs w:val="24"/>
        </w:rPr>
        <w:t>2020г.(протокол №</w:t>
      </w:r>
      <w:r w:rsidR="007B37CB" w:rsidRPr="007B37CB">
        <w:rPr>
          <w:i/>
          <w:color w:val="0000FF"/>
          <w:sz w:val="24"/>
          <w:szCs w:val="24"/>
        </w:rPr>
        <w:t>5</w:t>
      </w:r>
      <w:r w:rsidR="00F44B2A" w:rsidRPr="007B37CB">
        <w:rPr>
          <w:i/>
          <w:color w:val="0000FF"/>
          <w:sz w:val="24"/>
          <w:szCs w:val="24"/>
        </w:rPr>
        <w:t>)</w:t>
      </w:r>
      <w:r w:rsidR="00283A22" w:rsidRPr="007B37CB">
        <w:rPr>
          <w:i/>
          <w:color w:val="0000FF"/>
          <w:sz w:val="24"/>
          <w:szCs w:val="24"/>
        </w:rPr>
        <w:t>).</w:t>
      </w:r>
    </w:p>
    <w:p w14:paraId="728392A1" w14:textId="5E1DD49B" w:rsidR="00374E05" w:rsidRPr="00EA03CA" w:rsidRDefault="008E3ABA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может выполнять аудиторские задания</w:t>
      </w:r>
      <w:r w:rsidR="00374E05" w:rsidRPr="00EA03CA">
        <w:rPr>
          <w:sz w:val="24"/>
          <w:szCs w:val="24"/>
        </w:rPr>
        <w:t xml:space="preserve"> по предоставлению гарантий в тех областях, где ранее выполнялся консультационный аудит, при том условии, что характер консультационного аудита не повлияет на объективность, а при выделении трудовых ресурсов для выполнения предусматривается обеспечение личной объективности.</w:t>
      </w:r>
    </w:p>
    <w:p w14:paraId="3C545D92" w14:textId="77777777" w:rsidR="00E42803" w:rsidRPr="00EA03CA" w:rsidRDefault="00E42803" w:rsidP="00933AA5">
      <w:pPr>
        <w:pStyle w:val="2"/>
        <w:spacing w:before="0" w:line="240" w:lineRule="atLeast"/>
        <w:jc w:val="center"/>
        <w:rPr>
          <w:rStyle w:val="21"/>
          <w:rFonts w:eastAsiaTheme="minorHAnsi"/>
        </w:rPr>
      </w:pPr>
    </w:p>
    <w:p w14:paraId="460853E2" w14:textId="27FA150A" w:rsidR="009D7CAE" w:rsidRPr="00EA03CA" w:rsidRDefault="002E01F7" w:rsidP="00933AA5">
      <w:pPr>
        <w:pStyle w:val="2"/>
        <w:spacing w:before="0" w:line="240" w:lineRule="atLeast"/>
        <w:jc w:val="center"/>
        <w:rPr>
          <w:rStyle w:val="21"/>
          <w:rFonts w:eastAsiaTheme="minorHAnsi"/>
        </w:rPr>
      </w:pPr>
      <w:bookmarkStart w:id="27" w:name="_Toc162878815"/>
      <w:r w:rsidRPr="00EA03CA">
        <w:rPr>
          <w:rStyle w:val="21"/>
          <w:rFonts w:eastAsiaTheme="minorHAnsi"/>
        </w:rPr>
        <w:t xml:space="preserve">2.2 </w:t>
      </w:r>
      <w:r w:rsidR="009D7CAE" w:rsidRPr="00EA03CA">
        <w:rPr>
          <w:rStyle w:val="21"/>
          <w:rFonts w:eastAsiaTheme="minorHAnsi"/>
        </w:rPr>
        <w:t>Профессиональная компетентность</w:t>
      </w:r>
      <w:bookmarkEnd w:id="27"/>
    </w:p>
    <w:p w14:paraId="78220864" w14:textId="77777777" w:rsidR="00E42803" w:rsidRPr="00EA03CA" w:rsidRDefault="00E42803" w:rsidP="00933AA5">
      <w:pPr>
        <w:spacing w:after="0" w:line="240" w:lineRule="atLeast"/>
        <w:rPr>
          <w:sz w:val="24"/>
          <w:szCs w:val="24"/>
          <w:lang w:eastAsia="ru-RU" w:bidi="ru-RU"/>
        </w:rPr>
      </w:pPr>
    </w:p>
    <w:p w14:paraId="4886E010" w14:textId="6DC9A549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Внутренние аудиторы должны обладать знаниями и навыками, необходимыми для выполнения своих </w:t>
      </w:r>
      <w:r w:rsidR="00BF31F2" w:rsidRPr="00EA03CA">
        <w:rPr>
          <w:sz w:val="24"/>
          <w:szCs w:val="24"/>
        </w:rPr>
        <w:t>должностных</w:t>
      </w:r>
      <w:r w:rsidRPr="00EA03CA">
        <w:rPr>
          <w:sz w:val="24"/>
          <w:szCs w:val="24"/>
        </w:rPr>
        <w:t xml:space="preserve"> обязанностей.</w:t>
      </w:r>
      <w:r w:rsidR="00CD3076" w:rsidRPr="00EA03CA">
        <w:rPr>
          <w:sz w:val="24"/>
          <w:szCs w:val="24"/>
        </w:rPr>
        <w:t xml:space="preserve"> </w:t>
      </w:r>
      <w:r w:rsidR="003360F1" w:rsidRPr="00EA03CA">
        <w:rPr>
          <w:sz w:val="24"/>
          <w:szCs w:val="24"/>
        </w:rPr>
        <w:t>Предпочтительно</w:t>
      </w:r>
      <w:r w:rsidR="00D64CEE" w:rsidRPr="00EA03CA">
        <w:rPr>
          <w:sz w:val="24"/>
          <w:szCs w:val="24"/>
        </w:rPr>
        <w:t xml:space="preserve"> наличие у работников </w:t>
      </w:r>
      <w:r w:rsidR="00713299">
        <w:rPr>
          <w:sz w:val="24"/>
          <w:szCs w:val="24"/>
        </w:rPr>
        <w:t>ДВА</w:t>
      </w:r>
      <w:r w:rsidR="00D64CEE" w:rsidRPr="00EA03CA">
        <w:rPr>
          <w:sz w:val="24"/>
          <w:szCs w:val="24"/>
        </w:rPr>
        <w:t xml:space="preserve"> профессионального сертификата в области внутреннего аудита.</w:t>
      </w:r>
    </w:p>
    <w:p w14:paraId="5B40B975" w14:textId="1972756A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Внутренние аудиторы должны проявлять профессиональное отношение к работе, критериями которого являются способность оценить: </w:t>
      </w:r>
    </w:p>
    <w:p w14:paraId="5D179159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объем работы, необходимый для достижения целей аудиторского задания; </w:t>
      </w:r>
    </w:p>
    <w:p w14:paraId="6C2FE6FC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потребности и ожидания клиентов, включая характер и сроки выполнения задания по предоставлению консультаций, а также форму отчетности о результатах;</w:t>
      </w:r>
    </w:p>
    <w:p w14:paraId="04BD41B8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относительную сложность, существенность или значимость вопросов, в отношении которых предоставляются гарантии и консультации;</w:t>
      </w:r>
    </w:p>
    <w:p w14:paraId="6B8EE02C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адекватность и эффективность систем управления рисками, внутреннего контроля и корпоративного управления;</w:t>
      </w:r>
    </w:p>
    <w:p w14:paraId="633AD7E4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вероятность существенных ошибок, мошенничества или несоблюдения процедур;</w:t>
      </w:r>
    </w:p>
    <w:p w14:paraId="637932D9" w14:textId="77777777" w:rsidR="009D7CAE" w:rsidRPr="00EA03CA" w:rsidRDefault="009D7CAE" w:rsidP="00933AA5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затраты на предоставление аудиторских гарантий и консультаций в сравнении с потенциальными выгодами.</w:t>
      </w:r>
    </w:p>
    <w:p w14:paraId="3BA093B0" w14:textId="328D4B8A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должны обладать достаточными знаниями, чтобы оценить риск мошенничества и то, каким образом </w:t>
      </w:r>
      <w:r w:rsidR="00230AD9">
        <w:rPr>
          <w:sz w:val="24"/>
          <w:szCs w:val="24"/>
        </w:rPr>
        <w:t>Банк</w:t>
      </w:r>
      <w:r w:rsidR="00FF6A2D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управляет этим риском.</w:t>
      </w:r>
    </w:p>
    <w:p w14:paraId="1A4E8D26" w14:textId="77777777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Внутренние аудиторы должны обладать достаточными знаниями о ключевых рисках и процедурах контроля, связанных с информационными технологиями, и уметь использовать автоматизированные методы аудита в объеме, достаточном для выполнения порученных заданий.</w:t>
      </w:r>
    </w:p>
    <w:p w14:paraId="659EBFCE" w14:textId="2D7EA94E" w:rsidR="0054236E" w:rsidRPr="00EA03CA" w:rsidRDefault="003360F1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Работники</w:t>
      </w:r>
      <w:r w:rsidR="0054236E" w:rsidRPr="00EA03CA">
        <w:rPr>
          <w:sz w:val="24"/>
          <w:szCs w:val="24"/>
        </w:rPr>
        <w:t xml:space="preserve"> </w:t>
      </w:r>
      <w:r w:rsidR="00713299">
        <w:rPr>
          <w:sz w:val="24"/>
          <w:szCs w:val="24"/>
        </w:rPr>
        <w:t>ДВА</w:t>
      </w:r>
      <w:r w:rsidR="0054236E" w:rsidRPr="00EA03CA">
        <w:rPr>
          <w:sz w:val="24"/>
          <w:szCs w:val="24"/>
        </w:rPr>
        <w:t xml:space="preserve"> должн</w:t>
      </w:r>
      <w:r w:rsidRPr="00EA03CA">
        <w:rPr>
          <w:sz w:val="24"/>
          <w:szCs w:val="24"/>
        </w:rPr>
        <w:t>ы</w:t>
      </w:r>
      <w:r w:rsidR="0054236E" w:rsidRPr="00EA03CA">
        <w:rPr>
          <w:sz w:val="24"/>
          <w:szCs w:val="24"/>
        </w:rPr>
        <w:t xml:space="preserve"> обладать необходимыми для выполнения </w:t>
      </w:r>
      <w:r w:rsidR="00F94CE3" w:rsidRPr="00EA03CA">
        <w:rPr>
          <w:sz w:val="24"/>
          <w:szCs w:val="24"/>
        </w:rPr>
        <w:t>аудиторских заданий</w:t>
      </w:r>
      <w:r w:rsidR="0054236E" w:rsidRPr="00EA03CA">
        <w:rPr>
          <w:sz w:val="24"/>
          <w:szCs w:val="24"/>
        </w:rPr>
        <w:t xml:space="preserve"> коллективными знаниями и совершенствовать их в процессе непрерывного профессионального развития и повышения квалификации.</w:t>
      </w:r>
    </w:p>
    <w:p w14:paraId="51E53822" w14:textId="71D82F36" w:rsidR="00FF6A2D" w:rsidRPr="00B17460" w:rsidRDefault="00317322" w:rsidP="00D67E4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B17460">
        <w:rPr>
          <w:sz w:val="24"/>
          <w:szCs w:val="24"/>
        </w:rPr>
        <w:t xml:space="preserve">Директор ДВА ежегодно, в целях профессионального развития и повышения квалификации работников ДВА, с учетом ожиданий руководства Банка и конкретных потребностей ДВА составляет план профессионального обучения работников ДВА по форме согласно Приложению 2, который утверждается одновременно с Годовым аудиторским планом на предстоящий год СД Банка после предварительного одобрения </w:t>
      </w:r>
      <w:proofErr w:type="spellStart"/>
      <w:r w:rsidRPr="00B17460">
        <w:rPr>
          <w:sz w:val="24"/>
          <w:szCs w:val="24"/>
        </w:rPr>
        <w:t>КпА</w:t>
      </w:r>
      <w:proofErr w:type="spellEnd"/>
      <w:r w:rsidRPr="00B17460">
        <w:rPr>
          <w:sz w:val="24"/>
          <w:szCs w:val="24"/>
        </w:rPr>
        <w:t xml:space="preserve"> в рамках предусмотренного бюджета</w:t>
      </w:r>
      <w:r w:rsidR="003F7F0B" w:rsidRPr="00B17460">
        <w:rPr>
          <w:sz w:val="24"/>
          <w:szCs w:val="24"/>
        </w:rPr>
        <w:t xml:space="preserve">. </w:t>
      </w:r>
      <w:r w:rsidR="00B17460" w:rsidRPr="00B17460">
        <w:rPr>
          <w:i/>
          <w:color w:val="0000FF"/>
          <w:sz w:val="24"/>
          <w:szCs w:val="24"/>
        </w:rPr>
        <w:t xml:space="preserve">(пункт </w:t>
      </w:r>
      <w:r w:rsidR="00B17460" w:rsidRPr="00B17460">
        <w:rPr>
          <w:i/>
          <w:color w:val="0000FF"/>
          <w:sz w:val="24"/>
          <w:szCs w:val="24"/>
          <w:lang w:val="kk-KZ"/>
        </w:rPr>
        <w:t>19</w:t>
      </w:r>
      <w:r w:rsidR="00B17460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B17460" w:rsidRPr="00B17460">
        <w:rPr>
          <w:i/>
          <w:color w:val="0000FF"/>
          <w:sz w:val="24"/>
          <w:szCs w:val="24"/>
          <w:lang w:val="kk-KZ"/>
        </w:rPr>
        <w:t>СД</w:t>
      </w:r>
      <w:r w:rsidR="00B17460" w:rsidRPr="00B17460">
        <w:rPr>
          <w:i/>
          <w:color w:val="0000FF"/>
          <w:sz w:val="24"/>
          <w:szCs w:val="24"/>
        </w:rPr>
        <w:t xml:space="preserve"> от </w:t>
      </w:r>
      <w:r w:rsidR="00B17460" w:rsidRPr="00B17460">
        <w:rPr>
          <w:i/>
          <w:color w:val="0000FF"/>
          <w:sz w:val="24"/>
          <w:szCs w:val="24"/>
          <w:lang w:val="kk-KZ"/>
        </w:rPr>
        <w:t>09</w:t>
      </w:r>
      <w:r w:rsidR="00B17460" w:rsidRPr="00B17460">
        <w:rPr>
          <w:i/>
          <w:color w:val="0000FF"/>
          <w:sz w:val="24"/>
          <w:szCs w:val="24"/>
        </w:rPr>
        <w:t>.10.2019г.(протокол № 12)).</w:t>
      </w:r>
    </w:p>
    <w:p w14:paraId="3E632D6D" w14:textId="6AB5DF2C" w:rsidR="003F7F0B" w:rsidRPr="00B17460" w:rsidRDefault="00CD3076" w:rsidP="00B17460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После прохождения обучающих тренингов и семинаров работники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должны предоставлять подтверждающие документы (</w:t>
      </w:r>
      <w:r w:rsidR="009038AB" w:rsidRPr="00EA03CA">
        <w:rPr>
          <w:sz w:val="24"/>
          <w:szCs w:val="24"/>
        </w:rPr>
        <w:t xml:space="preserve">например, </w:t>
      </w:r>
      <w:r w:rsidRPr="00EA03CA">
        <w:rPr>
          <w:sz w:val="24"/>
          <w:szCs w:val="24"/>
        </w:rPr>
        <w:t xml:space="preserve">сертификаты) в рамках ежеквартальных отчетов </w:t>
      </w:r>
      <w:r w:rsidR="00713299">
        <w:rPr>
          <w:sz w:val="24"/>
          <w:szCs w:val="24"/>
        </w:rPr>
        <w:t>ДВА</w:t>
      </w:r>
      <w:r w:rsidR="00D40AF6">
        <w:rPr>
          <w:sz w:val="24"/>
          <w:szCs w:val="24"/>
        </w:rPr>
        <w:t xml:space="preserve"> </w:t>
      </w:r>
      <w:r w:rsidR="00D40AF6" w:rsidRPr="00D40AF6">
        <w:rPr>
          <w:sz w:val="24"/>
          <w:szCs w:val="24"/>
        </w:rPr>
        <w:t>(при необходимости)</w:t>
      </w:r>
      <w:r w:rsidRPr="00EA03CA">
        <w:rPr>
          <w:sz w:val="24"/>
          <w:szCs w:val="24"/>
        </w:rPr>
        <w:t>.</w:t>
      </w:r>
      <w:r w:rsidR="00B17460" w:rsidRPr="00B17460">
        <w:rPr>
          <w:i/>
          <w:color w:val="0000FF"/>
          <w:sz w:val="24"/>
          <w:szCs w:val="24"/>
        </w:rPr>
        <w:t xml:space="preserve"> </w:t>
      </w:r>
      <w:r w:rsidR="00B17460" w:rsidRPr="00DE7626">
        <w:rPr>
          <w:i/>
          <w:color w:val="0000FF"/>
          <w:sz w:val="24"/>
          <w:szCs w:val="24"/>
        </w:rPr>
        <w:t xml:space="preserve">(пункт </w:t>
      </w:r>
      <w:r w:rsidR="00B17460">
        <w:rPr>
          <w:i/>
          <w:color w:val="0000FF"/>
          <w:sz w:val="24"/>
          <w:szCs w:val="24"/>
          <w:lang w:val="kk-KZ"/>
        </w:rPr>
        <w:t xml:space="preserve">20 </w:t>
      </w:r>
      <w:r w:rsidR="00B17460">
        <w:rPr>
          <w:i/>
          <w:color w:val="0000FF"/>
          <w:sz w:val="24"/>
          <w:szCs w:val="24"/>
        </w:rPr>
        <w:t>изменен</w:t>
      </w:r>
      <w:r w:rsidR="00B17460" w:rsidRPr="00DE7626">
        <w:rPr>
          <w:i/>
          <w:color w:val="0000FF"/>
          <w:sz w:val="24"/>
          <w:szCs w:val="24"/>
        </w:rPr>
        <w:t xml:space="preserve"> решен</w:t>
      </w:r>
      <w:r w:rsidR="00B17460">
        <w:rPr>
          <w:i/>
          <w:color w:val="0000FF"/>
          <w:sz w:val="24"/>
          <w:szCs w:val="24"/>
        </w:rPr>
        <w:t>ием</w:t>
      </w:r>
      <w:r w:rsidR="00B17460" w:rsidRPr="00DE7626">
        <w:rPr>
          <w:i/>
          <w:color w:val="0000FF"/>
          <w:sz w:val="24"/>
          <w:szCs w:val="24"/>
        </w:rPr>
        <w:t xml:space="preserve"> </w:t>
      </w:r>
      <w:r w:rsidR="00B17460" w:rsidRPr="00DE7626">
        <w:rPr>
          <w:i/>
          <w:color w:val="0000FF"/>
          <w:sz w:val="24"/>
          <w:szCs w:val="24"/>
          <w:lang w:val="kk-KZ"/>
        </w:rPr>
        <w:t>СД</w:t>
      </w:r>
      <w:r w:rsidR="00B17460" w:rsidRPr="00DE7626">
        <w:rPr>
          <w:i/>
          <w:color w:val="0000FF"/>
          <w:sz w:val="24"/>
          <w:szCs w:val="24"/>
        </w:rPr>
        <w:t xml:space="preserve"> от </w:t>
      </w:r>
      <w:r w:rsidR="00B17460" w:rsidRPr="00DE7626">
        <w:rPr>
          <w:i/>
          <w:color w:val="0000FF"/>
          <w:sz w:val="24"/>
          <w:szCs w:val="24"/>
          <w:lang w:val="kk-KZ"/>
        </w:rPr>
        <w:t>09</w:t>
      </w:r>
      <w:r w:rsidR="00B17460" w:rsidRPr="00DE7626">
        <w:rPr>
          <w:i/>
          <w:color w:val="0000FF"/>
          <w:sz w:val="24"/>
          <w:szCs w:val="24"/>
        </w:rPr>
        <w:t>.10.2019г.(протокол № 12)).</w:t>
      </w:r>
    </w:p>
    <w:p w14:paraId="5289A5D9" w14:textId="020A51A7" w:rsidR="009D7CAE" w:rsidRPr="00EA03CA" w:rsidRDefault="009D7CAE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 случае, если </w:t>
      </w:r>
      <w:r w:rsidR="003360F1" w:rsidRPr="00EA03CA">
        <w:rPr>
          <w:sz w:val="24"/>
          <w:szCs w:val="24"/>
        </w:rPr>
        <w:t xml:space="preserve">работники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не </w:t>
      </w:r>
      <w:r w:rsidR="003360F1" w:rsidRPr="00EA03CA">
        <w:rPr>
          <w:sz w:val="24"/>
          <w:szCs w:val="24"/>
        </w:rPr>
        <w:t xml:space="preserve">обладают </w:t>
      </w:r>
      <w:r w:rsidRPr="00EA03CA">
        <w:rPr>
          <w:sz w:val="24"/>
          <w:szCs w:val="24"/>
        </w:rPr>
        <w:t xml:space="preserve">достаточными знаниями и навыками для выполнения аудиторского задания или части задания,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имеет право, в установленном порядке, привлечь консультантов или использовать </w:t>
      </w:r>
      <w:r w:rsidR="005C4CAD" w:rsidRPr="00EA03CA">
        <w:rPr>
          <w:sz w:val="24"/>
          <w:szCs w:val="24"/>
        </w:rPr>
        <w:t>аутсорсинг/</w:t>
      </w:r>
      <w:proofErr w:type="spellStart"/>
      <w:r w:rsidRPr="00EA03CA">
        <w:rPr>
          <w:sz w:val="24"/>
          <w:szCs w:val="24"/>
        </w:rPr>
        <w:t>косорсинг</w:t>
      </w:r>
      <w:proofErr w:type="spellEnd"/>
      <w:r w:rsidRPr="00EA03CA">
        <w:rPr>
          <w:sz w:val="24"/>
          <w:szCs w:val="24"/>
        </w:rPr>
        <w:t xml:space="preserve"> во внутреннем аудите.</w:t>
      </w:r>
      <w:r w:rsidR="005C4CAD" w:rsidRPr="00EA03CA">
        <w:rPr>
          <w:sz w:val="24"/>
          <w:szCs w:val="24"/>
        </w:rPr>
        <w:t xml:space="preserve"> Порядок закупок консалтинговых услуг по аудиту определяется внутренними документами </w:t>
      </w:r>
      <w:r w:rsidR="007B4582">
        <w:rPr>
          <w:sz w:val="24"/>
          <w:szCs w:val="24"/>
        </w:rPr>
        <w:t>Банка</w:t>
      </w:r>
      <w:r w:rsidR="005C4CAD" w:rsidRPr="00EA03CA">
        <w:rPr>
          <w:sz w:val="24"/>
          <w:szCs w:val="24"/>
        </w:rPr>
        <w:t xml:space="preserve">, регламентирующими процедуры закупок. </w:t>
      </w:r>
    </w:p>
    <w:p w14:paraId="07A7B2EB" w14:textId="18E047DF" w:rsidR="00C44E9F" w:rsidRPr="00EA03CA" w:rsidRDefault="00C44E9F" w:rsidP="00933AA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При привлечении внешнего поставщика для выполнения аудиторского задания или части задания </w:t>
      </w:r>
      <w:r w:rsidR="00E67DAA" w:rsidRPr="00EA03CA">
        <w:rPr>
          <w:sz w:val="24"/>
          <w:szCs w:val="24"/>
        </w:rPr>
        <w:t xml:space="preserve">в соответствии с требованиями внутренних нормативных документов, регламентирующих процедуры закупок, в зависимости от </w:t>
      </w:r>
      <w:r w:rsidR="00175D9D" w:rsidRPr="00EA03CA">
        <w:rPr>
          <w:sz w:val="24"/>
          <w:szCs w:val="24"/>
        </w:rPr>
        <w:t>суммы, выделенной для закупок услуг</w:t>
      </w:r>
      <w:r w:rsidR="00E67DAA" w:rsidRPr="00EA03CA">
        <w:rPr>
          <w:sz w:val="24"/>
          <w:szCs w:val="24"/>
        </w:rPr>
        <w:t xml:space="preserve"> </w:t>
      </w:r>
      <w:r w:rsidR="00175D9D" w:rsidRPr="00EA03CA">
        <w:rPr>
          <w:sz w:val="24"/>
          <w:szCs w:val="24"/>
        </w:rPr>
        <w:t xml:space="preserve">могут </w:t>
      </w:r>
      <w:r w:rsidRPr="00EA03CA">
        <w:rPr>
          <w:sz w:val="24"/>
          <w:szCs w:val="24"/>
        </w:rPr>
        <w:t>учитыва</w:t>
      </w:r>
      <w:r w:rsidR="00175D9D" w:rsidRPr="00EA03CA">
        <w:rPr>
          <w:sz w:val="24"/>
          <w:szCs w:val="24"/>
        </w:rPr>
        <w:t>ться, не ограничиваясь,</w:t>
      </w:r>
      <w:r w:rsidRPr="00EA03CA">
        <w:rPr>
          <w:sz w:val="24"/>
          <w:szCs w:val="24"/>
        </w:rPr>
        <w:t xml:space="preserve"> следующие требования:</w:t>
      </w:r>
    </w:p>
    <w:p w14:paraId="05990593" w14:textId="72F01847" w:rsidR="00C44E9F" w:rsidRPr="00EA03CA" w:rsidRDefault="00684BA0" w:rsidP="0091667D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профессиональные сертификации,</w:t>
      </w:r>
      <w:r w:rsidR="00D63226" w:rsidRPr="00EA03CA">
        <w:rPr>
          <w:sz w:val="24"/>
          <w:szCs w:val="24"/>
        </w:rPr>
        <w:t xml:space="preserve"> уровень образования и обучения персонала внешнего поставщика услуг по дисциплинам, имеющим отношение к конкретному заданию, </w:t>
      </w:r>
      <w:r w:rsidRPr="00EA03CA">
        <w:rPr>
          <w:sz w:val="24"/>
          <w:szCs w:val="24"/>
        </w:rPr>
        <w:t>лицензии или другие документы, свидетельствующие о компетентности привлекаемых специалистов (работников) внешних поставщиков услуг в соответствующих дисциплинах</w:t>
      </w:r>
      <w:r w:rsidR="00C44E9F" w:rsidRPr="00EA03CA">
        <w:rPr>
          <w:sz w:val="24"/>
          <w:szCs w:val="24"/>
        </w:rPr>
        <w:t>;</w:t>
      </w:r>
    </w:p>
    <w:p w14:paraId="09CE629B" w14:textId="01535240" w:rsidR="00C44E9F" w:rsidRPr="00EA03CA" w:rsidRDefault="00A077B3" w:rsidP="0091667D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членство внешнего поставщика услуг в соответствующих профессиональных организациях и соблюдение кодекса этики таких организаций;</w:t>
      </w:r>
    </w:p>
    <w:p w14:paraId="7487152C" w14:textId="7E56AFCB" w:rsidR="00A077B3" w:rsidRPr="00EA03CA" w:rsidRDefault="00A077B3" w:rsidP="0091667D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опыт выполнения внешним поставщиком услуг аналогичных работ; </w:t>
      </w:r>
    </w:p>
    <w:p w14:paraId="5EA2F7C1" w14:textId="2F0B5752" w:rsidR="00A077B3" w:rsidRPr="00EA03CA" w:rsidRDefault="00A077B3" w:rsidP="0091667D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знания и опыт персонала внешнего поставщика услуг, касающиеся отрасли деятельности </w:t>
      </w:r>
      <w:r w:rsidR="007B4582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</w:p>
    <w:p w14:paraId="3FB16813" w14:textId="77777777" w:rsidR="00412155" w:rsidRPr="00EA03CA" w:rsidRDefault="00412155" w:rsidP="00933AA5">
      <w:pPr>
        <w:pStyle w:val="2"/>
        <w:spacing w:before="0" w:line="240" w:lineRule="atLeast"/>
        <w:jc w:val="center"/>
        <w:rPr>
          <w:rStyle w:val="21"/>
          <w:rFonts w:eastAsiaTheme="minorHAnsi"/>
        </w:rPr>
      </w:pPr>
    </w:p>
    <w:p w14:paraId="05AC54C5" w14:textId="22EB2BD2" w:rsidR="009D7CAE" w:rsidRPr="00EA03CA" w:rsidRDefault="009D7CAE" w:rsidP="0091667D">
      <w:pPr>
        <w:pStyle w:val="2"/>
        <w:numPr>
          <w:ilvl w:val="1"/>
          <w:numId w:val="38"/>
        </w:numPr>
        <w:spacing w:before="0" w:line="240" w:lineRule="atLeast"/>
        <w:jc w:val="center"/>
        <w:rPr>
          <w:rStyle w:val="21"/>
          <w:rFonts w:eastAsiaTheme="minorHAnsi"/>
        </w:rPr>
      </w:pPr>
      <w:bookmarkStart w:id="28" w:name="_Toc162878816"/>
      <w:r w:rsidRPr="00EA03CA">
        <w:rPr>
          <w:rStyle w:val="21"/>
          <w:rFonts w:eastAsiaTheme="minorHAnsi"/>
        </w:rPr>
        <w:t>Контроль качества работы</w:t>
      </w:r>
      <w:bookmarkEnd w:id="28"/>
    </w:p>
    <w:p w14:paraId="275DC048" w14:textId="77777777" w:rsidR="00412155" w:rsidRPr="00EA03CA" w:rsidRDefault="00412155" w:rsidP="00933AA5">
      <w:pPr>
        <w:spacing w:line="240" w:lineRule="atLeast"/>
        <w:rPr>
          <w:sz w:val="24"/>
          <w:szCs w:val="24"/>
          <w:lang w:eastAsia="ru-RU" w:bidi="ru-RU"/>
        </w:rPr>
      </w:pPr>
    </w:p>
    <w:p w14:paraId="3842EA8C" w14:textId="77777777" w:rsidR="00D67E4C" w:rsidRPr="00D67E4C" w:rsidRDefault="00BD65A8" w:rsidP="00D67E4C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BD65A8">
        <w:rPr>
          <w:sz w:val="24"/>
          <w:szCs w:val="24"/>
        </w:rPr>
        <w:t>Директор ДВА поддерживает Программу обеспечения и повышения качества внутреннего аудита (Приложение 3), которая охватывает все виды деятельности внутреннего аудита и содержит мероприятия по обеспечению и повышению качества работы ДВА, направленные на соответствие ее деятельности МОППВА (далее – Стандарты), Кодексу этики и настоящим Правилам</w:t>
      </w:r>
      <w:r w:rsidR="00DA7746" w:rsidRPr="00EA03CA">
        <w:rPr>
          <w:sz w:val="24"/>
          <w:szCs w:val="24"/>
        </w:rPr>
        <w:t>.</w:t>
      </w:r>
      <w:r w:rsidR="00B17460">
        <w:rPr>
          <w:sz w:val="24"/>
          <w:szCs w:val="24"/>
        </w:rPr>
        <w:t xml:space="preserve"> </w:t>
      </w:r>
      <w:r w:rsidR="00B17460" w:rsidRPr="00B17460">
        <w:rPr>
          <w:i/>
          <w:color w:val="0000FF"/>
          <w:sz w:val="24"/>
          <w:szCs w:val="24"/>
        </w:rPr>
        <w:t xml:space="preserve">(пункт </w:t>
      </w:r>
      <w:r w:rsidR="00B17460">
        <w:rPr>
          <w:i/>
          <w:color w:val="0000FF"/>
          <w:sz w:val="24"/>
          <w:szCs w:val="24"/>
          <w:lang w:val="kk-KZ"/>
        </w:rPr>
        <w:t>23</w:t>
      </w:r>
      <w:r w:rsidR="00B17460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B17460" w:rsidRPr="00B17460">
        <w:rPr>
          <w:i/>
          <w:color w:val="0000FF"/>
          <w:sz w:val="24"/>
          <w:szCs w:val="24"/>
          <w:lang w:val="kk-KZ"/>
        </w:rPr>
        <w:t>СД</w:t>
      </w:r>
      <w:r w:rsidR="00B17460" w:rsidRPr="00B17460">
        <w:rPr>
          <w:i/>
          <w:color w:val="0000FF"/>
          <w:sz w:val="24"/>
          <w:szCs w:val="24"/>
        </w:rPr>
        <w:t xml:space="preserve"> от </w:t>
      </w:r>
      <w:r w:rsidR="00B17460" w:rsidRPr="00B17460">
        <w:rPr>
          <w:i/>
          <w:color w:val="0000FF"/>
          <w:sz w:val="24"/>
          <w:szCs w:val="24"/>
          <w:lang w:val="kk-KZ"/>
        </w:rPr>
        <w:t>09</w:t>
      </w:r>
      <w:r w:rsidR="00B17460" w:rsidRPr="00B17460">
        <w:rPr>
          <w:i/>
          <w:color w:val="0000FF"/>
          <w:sz w:val="24"/>
          <w:szCs w:val="24"/>
        </w:rPr>
        <w:t>.10.2019г.(протокол № 12)).</w:t>
      </w:r>
    </w:p>
    <w:p w14:paraId="2305ADCC" w14:textId="6BCFD2C1" w:rsidR="00D67E4C" w:rsidRPr="00DA041F" w:rsidRDefault="00DA041F" w:rsidP="00D23D6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12)).</w:t>
      </w:r>
    </w:p>
    <w:p w14:paraId="053BDA13" w14:textId="1ED539EA" w:rsidR="00D36F74" w:rsidRDefault="00DA041F" w:rsidP="00DA041F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12)).</w:t>
      </w:r>
    </w:p>
    <w:p w14:paraId="3D86E14A" w14:textId="751B8CF6" w:rsidR="00D36F74" w:rsidRDefault="00DA041F" w:rsidP="00D36F7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36F74">
        <w:rPr>
          <w:i/>
          <w:color w:val="0000FF"/>
          <w:sz w:val="24"/>
          <w:szCs w:val="24"/>
        </w:rPr>
        <w:t xml:space="preserve">(исключен решением </w:t>
      </w:r>
      <w:r w:rsidRPr="00D36F74">
        <w:rPr>
          <w:i/>
          <w:color w:val="0000FF"/>
          <w:sz w:val="24"/>
          <w:szCs w:val="24"/>
          <w:lang w:val="kk-KZ"/>
        </w:rPr>
        <w:t>СД</w:t>
      </w:r>
      <w:r w:rsidRPr="00D36F74">
        <w:rPr>
          <w:i/>
          <w:color w:val="0000FF"/>
          <w:sz w:val="24"/>
          <w:szCs w:val="24"/>
        </w:rPr>
        <w:t xml:space="preserve"> от </w:t>
      </w:r>
      <w:r w:rsidRPr="00D36F74">
        <w:rPr>
          <w:i/>
          <w:color w:val="0000FF"/>
          <w:sz w:val="24"/>
          <w:szCs w:val="24"/>
          <w:lang w:val="kk-KZ"/>
        </w:rPr>
        <w:t>09</w:t>
      </w:r>
      <w:r w:rsidRPr="00D36F74">
        <w:rPr>
          <w:i/>
          <w:color w:val="0000FF"/>
          <w:sz w:val="24"/>
          <w:szCs w:val="24"/>
        </w:rPr>
        <w:t>.10.2019г.(протокол № 12)).</w:t>
      </w:r>
    </w:p>
    <w:p w14:paraId="62D3971D" w14:textId="3CFBBA18" w:rsidR="00DA041F" w:rsidRPr="00D36F74" w:rsidRDefault="00DA041F" w:rsidP="00D36F7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36F74">
        <w:rPr>
          <w:i/>
          <w:color w:val="0000FF"/>
          <w:sz w:val="24"/>
          <w:szCs w:val="24"/>
        </w:rPr>
        <w:t xml:space="preserve">(исключен решением </w:t>
      </w:r>
      <w:r w:rsidRPr="00D36F74">
        <w:rPr>
          <w:i/>
          <w:color w:val="0000FF"/>
          <w:sz w:val="24"/>
          <w:szCs w:val="24"/>
          <w:lang w:val="kk-KZ"/>
        </w:rPr>
        <w:t>СД</w:t>
      </w:r>
      <w:r w:rsidRPr="00D36F74">
        <w:rPr>
          <w:i/>
          <w:color w:val="0000FF"/>
          <w:sz w:val="24"/>
          <w:szCs w:val="24"/>
        </w:rPr>
        <w:t xml:space="preserve"> от </w:t>
      </w:r>
      <w:r w:rsidRPr="00D36F74">
        <w:rPr>
          <w:i/>
          <w:color w:val="0000FF"/>
          <w:sz w:val="24"/>
          <w:szCs w:val="24"/>
          <w:lang w:val="kk-KZ"/>
        </w:rPr>
        <w:t>09</w:t>
      </w:r>
      <w:r w:rsidRPr="00D36F74">
        <w:rPr>
          <w:i/>
          <w:color w:val="0000FF"/>
          <w:sz w:val="24"/>
          <w:szCs w:val="24"/>
        </w:rPr>
        <w:t>.10.2019г.(протокол № 12)).</w:t>
      </w:r>
    </w:p>
    <w:p w14:paraId="4A80EB07" w14:textId="201F06F5" w:rsidR="00C95316" w:rsidRDefault="00DA041F" w:rsidP="00C9531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12)).</w:t>
      </w:r>
    </w:p>
    <w:p w14:paraId="4CDA9498" w14:textId="615AAF7B" w:rsidR="00C95316" w:rsidRDefault="00DA041F" w:rsidP="00C9531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>(</w:t>
      </w:r>
      <w:r w:rsidR="00C95316" w:rsidRPr="00C95316">
        <w:rPr>
          <w:i/>
          <w:color w:val="0000FF"/>
          <w:sz w:val="24"/>
          <w:szCs w:val="24"/>
        </w:rPr>
        <w:t xml:space="preserve">исключен решением </w:t>
      </w:r>
      <w:r w:rsidR="00C95316" w:rsidRPr="00C95316">
        <w:rPr>
          <w:i/>
          <w:color w:val="0000FF"/>
          <w:sz w:val="24"/>
          <w:szCs w:val="24"/>
          <w:lang w:val="kk-KZ"/>
        </w:rPr>
        <w:t>СД</w:t>
      </w:r>
      <w:r w:rsidR="00C95316" w:rsidRPr="00C95316">
        <w:rPr>
          <w:i/>
          <w:color w:val="0000FF"/>
          <w:sz w:val="24"/>
          <w:szCs w:val="24"/>
        </w:rPr>
        <w:t xml:space="preserve"> от </w:t>
      </w:r>
      <w:r w:rsidR="00C95316" w:rsidRPr="00C95316">
        <w:rPr>
          <w:i/>
          <w:color w:val="0000FF"/>
          <w:sz w:val="24"/>
          <w:szCs w:val="24"/>
          <w:lang w:val="kk-KZ"/>
        </w:rPr>
        <w:t>09</w:t>
      </w:r>
      <w:r w:rsidR="00C95316" w:rsidRPr="00C95316">
        <w:rPr>
          <w:i/>
          <w:color w:val="0000FF"/>
          <w:sz w:val="24"/>
          <w:szCs w:val="24"/>
        </w:rPr>
        <w:t>.10.2019г.(протокол № 12)).</w:t>
      </w:r>
    </w:p>
    <w:p w14:paraId="7B1CD044" w14:textId="6F0AF0A6" w:rsidR="00C95316" w:rsidRPr="00C95316" w:rsidRDefault="00C95316" w:rsidP="00C9531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 xml:space="preserve">(исключен решением </w:t>
      </w:r>
      <w:r w:rsidRPr="00C95316">
        <w:rPr>
          <w:i/>
          <w:color w:val="0000FF"/>
          <w:sz w:val="24"/>
          <w:szCs w:val="24"/>
          <w:lang w:val="kk-KZ"/>
        </w:rPr>
        <w:t>СД</w:t>
      </w:r>
      <w:r w:rsidRPr="00C95316">
        <w:rPr>
          <w:i/>
          <w:color w:val="0000FF"/>
          <w:sz w:val="24"/>
          <w:szCs w:val="24"/>
        </w:rPr>
        <w:t xml:space="preserve"> от </w:t>
      </w:r>
      <w:r w:rsidRPr="00C95316">
        <w:rPr>
          <w:i/>
          <w:color w:val="0000FF"/>
          <w:sz w:val="24"/>
          <w:szCs w:val="24"/>
          <w:lang w:val="kk-KZ"/>
        </w:rPr>
        <w:t>09</w:t>
      </w:r>
      <w:r w:rsidRPr="00C95316">
        <w:rPr>
          <w:i/>
          <w:color w:val="0000FF"/>
          <w:sz w:val="24"/>
          <w:szCs w:val="24"/>
        </w:rPr>
        <w:t>.10.2019г.(протокол № 12)).</w:t>
      </w:r>
    </w:p>
    <w:p w14:paraId="63E96C6B" w14:textId="11BF10E3" w:rsidR="00C95316" w:rsidRDefault="00C95316" w:rsidP="00C9531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 xml:space="preserve">(исключен решением </w:t>
      </w:r>
      <w:r w:rsidRPr="00C95316">
        <w:rPr>
          <w:i/>
          <w:color w:val="0000FF"/>
          <w:sz w:val="24"/>
          <w:szCs w:val="24"/>
          <w:lang w:val="kk-KZ"/>
        </w:rPr>
        <w:t>СД</w:t>
      </w:r>
      <w:r w:rsidRPr="00C95316">
        <w:rPr>
          <w:i/>
          <w:color w:val="0000FF"/>
          <w:sz w:val="24"/>
          <w:szCs w:val="24"/>
        </w:rPr>
        <w:t xml:space="preserve"> от </w:t>
      </w:r>
      <w:r w:rsidRPr="00C95316">
        <w:rPr>
          <w:i/>
          <w:color w:val="0000FF"/>
          <w:sz w:val="24"/>
          <w:szCs w:val="24"/>
          <w:lang w:val="kk-KZ"/>
        </w:rPr>
        <w:t>09</w:t>
      </w:r>
      <w:r w:rsidRPr="00C95316">
        <w:rPr>
          <w:i/>
          <w:color w:val="0000FF"/>
          <w:sz w:val="24"/>
          <w:szCs w:val="24"/>
        </w:rPr>
        <w:t>.10.2019г.(протокол № 12)).</w:t>
      </w:r>
    </w:p>
    <w:p w14:paraId="43917FB5" w14:textId="69F77C40" w:rsidR="00C95316" w:rsidRPr="00C95316" w:rsidRDefault="00C95316" w:rsidP="00C95316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 xml:space="preserve">(исключен решением </w:t>
      </w:r>
      <w:r w:rsidRPr="00C95316">
        <w:rPr>
          <w:i/>
          <w:color w:val="0000FF"/>
          <w:sz w:val="24"/>
          <w:szCs w:val="24"/>
          <w:lang w:val="kk-KZ"/>
        </w:rPr>
        <w:t>СД</w:t>
      </w:r>
      <w:r w:rsidRPr="00C95316">
        <w:rPr>
          <w:i/>
          <w:color w:val="0000FF"/>
          <w:sz w:val="24"/>
          <w:szCs w:val="24"/>
        </w:rPr>
        <w:t xml:space="preserve"> от </w:t>
      </w:r>
      <w:r w:rsidRPr="00C95316">
        <w:rPr>
          <w:i/>
          <w:color w:val="0000FF"/>
          <w:sz w:val="24"/>
          <w:szCs w:val="24"/>
          <w:lang w:val="kk-KZ"/>
        </w:rPr>
        <w:t>09</w:t>
      </w:r>
      <w:r w:rsidRPr="00C95316">
        <w:rPr>
          <w:i/>
          <w:color w:val="0000FF"/>
          <w:sz w:val="24"/>
          <w:szCs w:val="24"/>
        </w:rPr>
        <w:t>.10.2019г.(протокол № 12)).</w:t>
      </w:r>
    </w:p>
    <w:p w14:paraId="19D70B7B" w14:textId="56668E65" w:rsidR="000C217E" w:rsidRPr="00C95316" w:rsidRDefault="000C217E" w:rsidP="000C217E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 xml:space="preserve">(исключен решением </w:t>
      </w:r>
      <w:r w:rsidRPr="00C95316">
        <w:rPr>
          <w:i/>
          <w:color w:val="0000FF"/>
          <w:sz w:val="24"/>
          <w:szCs w:val="24"/>
          <w:lang w:val="kk-KZ"/>
        </w:rPr>
        <w:t>СД</w:t>
      </w:r>
      <w:r w:rsidRPr="00C95316">
        <w:rPr>
          <w:i/>
          <w:color w:val="0000FF"/>
          <w:sz w:val="24"/>
          <w:szCs w:val="24"/>
        </w:rPr>
        <w:t xml:space="preserve"> от </w:t>
      </w:r>
      <w:r w:rsidRPr="00C95316">
        <w:rPr>
          <w:i/>
          <w:color w:val="0000FF"/>
          <w:sz w:val="24"/>
          <w:szCs w:val="24"/>
          <w:lang w:val="kk-KZ"/>
        </w:rPr>
        <w:t>09</w:t>
      </w:r>
      <w:r w:rsidRPr="00C95316">
        <w:rPr>
          <w:i/>
          <w:color w:val="0000FF"/>
          <w:sz w:val="24"/>
          <w:szCs w:val="24"/>
        </w:rPr>
        <w:t>.10.2019г.(протокол № 12)).</w:t>
      </w:r>
    </w:p>
    <w:p w14:paraId="243EF2A2" w14:textId="3771AF27" w:rsidR="00D36F74" w:rsidRDefault="00C17829" w:rsidP="0021789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C95316">
        <w:rPr>
          <w:i/>
          <w:color w:val="0000FF"/>
          <w:sz w:val="24"/>
          <w:szCs w:val="24"/>
        </w:rPr>
        <w:t xml:space="preserve">(исключен решением </w:t>
      </w:r>
      <w:r w:rsidRPr="00C95316">
        <w:rPr>
          <w:i/>
          <w:color w:val="0000FF"/>
          <w:sz w:val="24"/>
          <w:szCs w:val="24"/>
          <w:lang w:val="kk-KZ"/>
        </w:rPr>
        <w:t>СД</w:t>
      </w:r>
      <w:r w:rsidRPr="00C95316">
        <w:rPr>
          <w:i/>
          <w:color w:val="0000FF"/>
          <w:sz w:val="24"/>
          <w:szCs w:val="24"/>
        </w:rPr>
        <w:t xml:space="preserve"> от </w:t>
      </w:r>
      <w:r w:rsidRPr="00C95316">
        <w:rPr>
          <w:i/>
          <w:color w:val="0000FF"/>
          <w:sz w:val="24"/>
          <w:szCs w:val="24"/>
          <w:lang w:val="kk-KZ"/>
        </w:rPr>
        <w:t>09</w:t>
      </w:r>
      <w:r w:rsidRPr="00C95316">
        <w:rPr>
          <w:i/>
          <w:color w:val="0000FF"/>
          <w:sz w:val="24"/>
          <w:szCs w:val="24"/>
        </w:rPr>
        <w:t>.10.2019г.(протокол № 12)).</w:t>
      </w:r>
    </w:p>
    <w:p w14:paraId="09ECBC3C" w14:textId="1F594BAE" w:rsidR="00D36F74" w:rsidRPr="00D36F74" w:rsidRDefault="00217895" w:rsidP="00D36F7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36F74">
        <w:rPr>
          <w:i/>
          <w:color w:val="0000FF"/>
          <w:sz w:val="24"/>
          <w:szCs w:val="24"/>
        </w:rPr>
        <w:t xml:space="preserve">(исключен решением </w:t>
      </w:r>
      <w:r w:rsidRPr="00D36F74">
        <w:rPr>
          <w:i/>
          <w:color w:val="0000FF"/>
          <w:sz w:val="24"/>
          <w:szCs w:val="24"/>
          <w:lang w:val="kk-KZ"/>
        </w:rPr>
        <w:t>СД</w:t>
      </w:r>
      <w:r w:rsidRPr="00D36F74">
        <w:rPr>
          <w:i/>
          <w:color w:val="0000FF"/>
          <w:sz w:val="24"/>
          <w:szCs w:val="24"/>
        </w:rPr>
        <w:t xml:space="preserve"> от </w:t>
      </w:r>
      <w:r w:rsidRPr="00D36F74">
        <w:rPr>
          <w:i/>
          <w:color w:val="0000FF"/>
          <w:sz w:val="24"/>
          <w:szCs w:val="24"/>
          <w:lang w:val="kk-KZ"/>
        </w:rPr>
        <w:t>09</w:t>
      </w:r>
      <w:r w:rsidRPr="00D36F74">
        <w:rPr>
          <w:i/>
          <w:color w:val="0000FF"/>
          <w:sz w:val="24"/>
          <w:szCs w:val="24"/>
        </w:rPr>
        <w:t>.10.2019г.(протокол № 12)).</w:t>
      </w:r>
    </w:p>
    <w:p w14:paraId="67C375B6" w14:textId="3FB903E4" w:rsidR="00D36F74" w:rsidRPr="00D36F74" w:rsidRDefault="00217895" w:rsidP="00D36F7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36F74">
        <w:rPr>
          <w:i/>
          <w:color w:val="0000FF"/>
          <w:sz w:val="24"/>
          <w:szCs w:val="24"/>
        </w:rPr>
        <w:t xml:space="preserve">(исключен решением </w:t>
      </w:r>
      <w:r w:rsidRPr="00D36F74">
        <w:rPr>
          <w:i/>
          <w:color w:val="0000FF"/>
          <w:sz w:val="24"/>
          <w:szCs w:val="24"/>
          <w:lang w:val="kk-KZ"/>
        </w:rPr>
        <w:t>СД</w:t>
      </w:r>
      <w:r w:rsidRPr="00D36F74">
        <w:rPr>
          <w:i/>
          <w:color w:val="0000FF"/>
          <w:sz w:val="24"/>
          <w:szCs w:val="24"/>
        </w:rPr>
        <w:t xml:space="preserve"> от </w:t>
      </w:r>
      <w:r w:rsidRPr="00D36F74">
        <w:rPr>
          <w:i/>
          <w:color w:val="0000FF"/>
          <w:sz w:val="24"/>
          <w:szCs w:val="24"/>
          <w:lang w:val="kk-KZ"/>
        </w:rPr>
        <w:t>09</w:t>
      </w:r>
      <w:r w:rsidRPr="00D36F74">
        <w:rPr>
          <w:i/>
          <w:color w:val="0000FF"/>
          <w:sz w:val="24"/>
          <w:szCs w:val="24"/>
        </w:rPr>
        <w:t>.10.2019г.(протокол № 12)).</w:t>
      </w:r>
    </w:p>
    <w:p w14:paraId="0964A6D4" w14:textId="37D705B7" w:rsidR="00217895" w:rsidRPr="00D36F74" w:rsidRDefault="00217895" w:rsidP="00D36F7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D36F74">
        <w:rPr>
          <w:i/>
          <w:color w:val="0000FF"/>
          <w:sz w:val="24"/>
          <w:szCs w:val="24"/>
        </w:rPr>
        <w:t xml:space="preserve">(исключен решением </w:t>
      </w:r>
      <w:r w:rsidRPr="00D36F74">
        <w:rPr>
          <w:i/>
          <w:color w:val="0000FF"/>
          <w:sz w:val="24"/>
          <w:szCs w:val="24"/>
          <w:lang w:val="kk-KZ"/>
        </w:rPr>
        <w:t>СД</w:t>
      </w:r>
      <w:r w:rsidRPr="00D36F74">
        <w:rPr>
          <w:i/>
          <w:color w:val="0000FF"/>
          <w:sz w:val="24"/>
          <w:szCs w:val="24"/>
        </w:rPr>
        <w:t xml:space="preserve"> от </w:t>
      </w:r>
      <w:r w:rsidRPr="00D36F74">
        <w:rPr>
          <w:i/>
          <w:color w:val="0000FF"/>
          <w:sz w:val="24"/>
          <w:szCs w:val="24"/>
          <w:lang w:val="kk-KZ"/>
        </w:rPr>
        <w:t>09</w:t>
      </w:r>
      <w:r w:rsidRPr="00D36F74">
        <w:rPr>
          <w:i/>
          <w:color w:val="0000FF"/>
          <w:sz w:val="24"/>
          <w:szCs w:val="24"/>
        </w:rPr>
        <w:t>.10.2019г.(протокол № 12)).</w:t>
      </w:r>
    </w:p>
    <w:p w14:paraId="08B0A653" w14:textId="77777777" w:rsidR="00E3286C" w:rsidRPr="00EA03CA" w:rsidRDefault="00E3286C" w:rsidP="00E3286C">
      <w:pPr>
        <w:pStyle w:val="11"/>
        <w:shd w:val="clear" w:color="auto" w:fill="auto"/>
        <w:spacing w:after="0" w:line="240" w:lineRule="atLeast"/>
        <w:ind w:firstLine="708"/>
        <w:rPr>
          <w:sz w:val="24"/>
          <w:szCs w:val="24"/>
        </w:rPr>
      </w:pPr>
    </w:p>
    <w:p w14:paraId="4C4EC671" w14:textId="1DD2CF95" w:rsidR="00C368AA" w:rsidRPr="00EA03CA" w:rsidRDefault="00C368AA" w:rsidP="00933AA5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tLeast"/>
        <w:ind w:firstLine="709"/>
        <w:jc w:val="center"/>
        <w:outlineLvl w:val="0"/>
        <w:rPr>
          <w:b/>
          <w:sz w:val="24"/>
          <w:szCs w:val="24"/>
        </w:rPr>
      </w:pPr>
      <w:bookmarkStart w:id="29" w:name="_Toc162878817"/>
      <w:r w:rsidRPr="00EA03CA">
        <w:rPr>
          <w:b/>
          <w:sz w:val="24"/>
          <w:szCs w:val="24"/>
        </w:rPr>
        <w:t>Этические стандарты</w:t>
      </w:r>
      <w:bookmarkEnd w:id="29"/>
    </w:p>
    <w:p w14:paraId="7B1483ED" w14:textId="77777777" w:rsidR="00933AA5" w:rsidRPr="00EA03CA" w:rsidRDefault="00933AA5" w:rsidP="00933AA5">
      <w:pPr>
        <w:pStyle w:val="11"/>
        <w:shd w:val="clear" w:color="auto" w:fill="auto"/>
        <w:tabs>
          <w:tab w:val="left" w:pos="993"/>
        </w:tabs>
        <w:spacing w:after="0" w:line="240" w:lineRule="atLeast"/>
        <w:ind w:left="709"/>
        <w:outlineLvl w:val="0"/>
        <w:rPr>
          <w:b/>
          <w:sz w:val="24"/>
          <w:szCs w:val="24"/>
        </w:rPr>
      </w:pPr>
    </w:p>
    <w:p w14:paraId="051FB672" w14:textId="77777777" w:rsidR="00C368AA" w:rsidRPr="00EA03CA" w:rsidRDefault="00C368AA" w:rsidP="00DA041F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Внутренние аудиторы должны основывать свою деятельность на принципах честности, объективности, конфиденц</w:t>
      </w:r>
      <w:r w:rsidR="002563FF" w:rsidRPr="00EA03CA">
        <w:rPr>
          <w:sz w:val="24"/>
          <w:szCs w:val="24"/>
        </w:rPr>
        <w:t>и</w:t>
      </w:r>
      <w:r w:rsidRPr="00EA03CA">
        <w:rPr>
          <w:sz w:val="24"/>
          <w:szCs w:val="24"/>
        </w:rPr>
        <w:t xml:space="preserve">альности, </w:t>
      </w:r>
      <w:r w:rsidR="002563FF" w:rsidRPr="00EA03CA">
        <w:rPr>
          <w:sz w:val="24"/>
          <w:szCs w:val="24"/>
        </w:rPr>
        <w:t>профессиональной компетентности и придерживаться соответствующих этим принципам правил поведения.</w:t>
      </w:r>
    </w:p>
    <w:p w14:paraId="2CA6DB47" w14:textId="77777777" w:rsidR="002563FF" w:rsidRPr="00EA03CA" w:rsidRDefault="00B44E57" w:rsidP="00DA041F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tLeast"/>
        <w:ind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Честность - принцип, в соответствии с которым внутренние аудиторы обязаны выполнять свою работу добросовестно и с должной ответственностью и, если того требуют профессиональные стандарты внутреннего аудита, раскрывать соответствующую информацию.</w:t>
      </w:r>
    </w:p>
    <w:p w14:paraId="1836FE8C" w14:textId="6AAF1132" w:rsidR="00B44E57" w:rsidRPr="00EA03CA" w:rsidRDefault="00B44E57" w:rsidP="00087CF0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Объективность - принцип, в соответствии с которым</w:t>
      </w:r>
      <w:r w:rsidR="0009771C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внутренние аудиторы обязаны демонстрировать наивысший уровень профессиональной объективности в процессе сбора, оценки и передачи информации </w:t>
      </w:r>
      <w:r w:rsidRPr="00087CF0">
        <w:rPr>
          <w:color w:val="FF0000"/>
          <w:sz w:val="24"/>
          <w:szCs w:val="24"/>
        </w:rPr>
        <w:t xml:space="preserve">о </w:t>
      </w:r>
      <w:r w:rsidR="00087CF0" w:rsidRPr="00087CF0">
        <w:rPr>
          <w:color w:val="FF0000"/>
          <w:sz w:val="24"/>
          <w:szCs w:val="24"/>
        </w:rPr>
        <w:t>структурно</w:t>
      </w:r>
      <w:r w:rsidR="0091284A">
        <w:rPr>
          <w:color w:val="FF0000"/>
          <w:sz w:val="24"/>
          <w:szCs w:val="24"/>
        </w:rPr>
        <w:t>м</w:t>
      </w:r>
      <w:r w:rsidR="00087CF0" w:rsidRPr="00087CF0">
        <w:rPr>
          <w:color w:val="FF0000"/>
          <w:sz w:val="24"/>
          <w:szCs w:val="24"/>
        </w:rPr>
        <w:t xml:space="preserve"> подразделени</w:t>
      </w:r>
      <w:r w:rsidR="0091284A">
        <w:rPr>
          <w:color w:val="FF0000"/>
          <w:sz w:val="24"/>
          <w:szCs w:val="24"/>
        </w:rPr>
        <w:t>и</w:t>
      </w:r>
      <w:r w:rsidR="00087CF0" w:rsidRPr="00087CF0">
        <w:rPr>
          <w:sz w:val="24"/>
          <w:szCs w:val="24"/>
        </w:rPr>
        <w:t xml:space="preserve">, </w:t>
      </w:r>
      <w:r w:rsidR="00087CF0" w:rsidRPr="0091284A">
        <w:rPr>
          <w:color w:val="FF0000"/>
          <w:sz w:val="24"/>
          <w:szCs w:val="24"/>
        </w:rPr>
        <w:t>процессы которого подверглись аудиту</w:t>
      </w:r>
      <w:r w:rsidR="0091284A">
        <w:rPr>
          <w:sz w:val="24"/>
          <w:szCs w:val="24"/>
        </w:rPr>
        <w:t>,</w:t>
      </w:r>
      <w:r w:rsidR="00087CF0" w:rsidRPr="00087CF0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и в своих суждениях не должны подвергаться влиянию своих собственных интересов и интересов других лиц.</w:t>
      </w:r>
    </w:p>
    <w:p w14:paraId="10D00CD7" w14:textId="77777777" w:rsidR="00B44E57" w:rsidRPr="00EA03CA" w:rsidRDefault="00B44E57" w:rsidP="00DA041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>Конфиденциальность</w:t>
      </w:r>
      <w:r w:rsidRPr="00EA03CA">
        <w:rPr>
          <w:sz w:val="24"/>
          <w:szCs w:val="24"/>
        </w:rPr>
        <w:tab/>
        <w:t>- принцип, в соответствии с которым внутренние аудиторы не должны разглашать информацию, получаемую ими в соответствии с их полномочиями, за исключением случаев, когда раскрытие такой информации допускается условиями ее предоставления либо необходимо в соответствии с законодательством.</w:t>
      </w:r>
    </w:p>
    <w:p w14:paraId="18894EA1" w14:textId="77777777" w:rsidR="0009771C" w:rsidRPr="00EA03CA" w:rsidRDefault="00176C6D" w:rsidP="00DA041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Профессиональная</w:t>
      </w:r>
      <w:r w:rsidRPr="00EA03CA">
        <w:rPr>
          <w:sz w:val="24"/>
          <w:szCs w:val="24"/>
        </w:rPr>
        <w:tab/>
        <w:t>компетентность - принцип, в соответствии с которым внутренние аудиторы должны в полной мере применять знания, навыки и опыт, необходимые для оказания услуг внутреннего аудита, непрерывно повышать свое профессиональное мастерство, а также качество работы</w:t>
      </w:r>
      <w:r w:rsidR="0084192D" w:rsidRPr="00EA03CA">
        <w:rPr>
          <w:sz w:val="24"/>
          <w:szCs w:val="24"/>
        </w:rPr>
        <w:t>.</w:t>
      </w:r>
    </w:p>
    <w:p w14:paraId="62FFF7E5" w14:textId="1F9D64AF" w:rsidR="00765119" w:rsidRPr="00EA03CA" w:rsidRDefault="0076511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должны информировать руководителя </w:t>
      </w:r>
      <w:r w:rsidR="00713299">
        <w:rPr>
          <w:sz w:val="24"/>
          <w:szCs w:val="24"/>
        </w:rPr>
        <w:t>ДВА</w:t>
      </w:r>
      <w:r w:rsidR="009B1663" w:rsidRPr="00EA03CA">
        <w:rPr>
          <w:sz w:val="24"/>
          <w:szCs w:val="24"/>
        </w:rPr>
        <w:t xml:space="preserve"> в письменной форме</w:t>
      </w:r>
      <w:r w:rsidRPr="00EA03CA">
        <w:rPr>
          <w:sz w:val="24"/>
          <w:szCs w:val="24"/>
        </w:rPr>
        <w:t xml:space="preserve"> о любых ситуациях, когда можно с достаточной степенью определить наличие или потенциальную возможность нарушения независимости и объективности, или у внутренних аудиторов есть сомнение о том, имеется ли в данной ситуации нарушение объективности или независимости. Если по мнению руководителя </w:t>
      </w:r>
      <w:r w:rsidR="00713299">
        <w:rPr>
          <w:sz w:val="24"/>
          <w:szCs w:val="24"/>
        </w:rPr>
        <w:t>ДВА</w:t>
      </w:r>
      <w:r w:rsidR="009B1663" w:rsidRPr="00EA03CA">
        <w:rPr>
          <w:sz w:val="24"/>
          <w:szCs w:val="24"/>
        </w:rPr>
        <w:t xml:space="preserve">, нарушение существует или можно предположить, что оно существует, ему следует назначить других </w:t>
      </w:r>
      <w:r w:rsidR="00EC49A2" w:rsidRPr="00EA03CA">
        <w:rPr>
          <w:sz w:val="24"/>
          <w:szCs w:val="24"/>
        </w:rPr>
        <w:t xml:space="preserve">внутренних </w:t>
      </w:r>
      <w:r w:rsidR="009B1663" w:rsidRPr="00EA03CA">
        <w:rPr>
          <w:sz w:val="24"/>
          <w:szCs w:val="24"/>
        </w:rPr>
        <w:t>аудиторов на выполнение задания.</w:t>
      </w:r>
    </w:p>
    <w:p w14:paraId="52A64AD2" w14:textId="77777777" w:rsidR="00412155" w:rsidRPr="00EA03CA" w:rsidRDefault="00412155" w:rsidP="00933AA5">
      <w:pPr>
        <w:pStyle w:val="22"/>
        <w:shd w:val="clear" w:color="auto" w:fill="auto"/>
        <w:tabs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426290B9" w14:textId="7A72C32B" w:rsidR="00B431C0" w:rsidRPr="00EA03CA" w:rsidRDefault="00B431C0" w:rsidP="00933AA5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tLeast"/>
        <w:ind w:firstLine="709"/>
        <w:jc w:val="center"/>
        <w:outlineLvl w:val="0"/>
        <w:rPr>
          <w:b/>
          <w:sz w:val="24"/>
          <w:szCs w:val="24"/>
        </w:rPr>
      </w:pPr>
      <w:bookmarkStart w:id="30" w:name="_Toc162878818"/>
      <w:r w:rsidRPr="00EA03CA">
        <w:rPr>
          <w:b/>
          <w:sz w:val="24"/>
          <w:szCs w:val="24"/>
        </w:rPr>
        <w:t>Планирование годового бюджета</w:t>
      </w:r>
      <w:bookmarkEnd w:id="30"/>
      <w:r w:rsidRPr="00EA03CA">
        <w:rPr>
          <w:b/>
          <w:sz w:val="24"/>
          <w:szCs w:val="24"/>
        </w:rPr>
        <w:t xml:space="preserve"> </w:t>
      </w:r>
    </w:p>
    <w:p w14:paraId="7C902373" w14:textId="77777777" w:rsidR="00412155" w:rsidRPr="00EA03CA" w:rsidRDefault="00412155" w:rsidP="00933AA5">
      <w:pPr>
        <w:pStyle w:val="11"/>
        <w:shd w:val="clear" w:color="auto" w:fill="auto"/>
        <w:tabs>
          <w:tab w:val="left" w:pos="993"/>
        </w:tabs>
        <w:spacing w:after="0" w:line="240" w:lineRule="atLeast"/>
        <w:ind w:left="709"/>
        <w:outlineLvl w:val="0"/>
        <w:rPr>
          <w:b/>
          <w:sz w:val="24"/>
          <w:szCs w:val="24"/>
        </w:rPr>
      </w:pPr>
    </w:p>
    <w:p w14:paraId="1645318C" w14:textId="05BDD668" w:rsidR="00B17E64" w:rsidRPr="000421D4" w:rsidRDefault="00E139E6" w:rsidP="000421D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E139E6">
        <w:rPr>
          <w:sz w:val="24"/>
          <w:szCs w:val="24"/>
        </w:rPr>
        <w:t xml:space="preserve">В целях соблюдения принципа независимости ДВА имеет отдельные статьи в рамках общекорпоративного бюджета Банка, утверждение/корректировка которых осуществляется решением СД Банка с предварительным одобрением </w:t>
      </w:r>
      <w:proofErr w:type="spellStart"/>
      <w:r w:rsidRPr="00E139E6">
        <w:rPr>
          <w:sz w:val="24"/>
          <w:szCs w:val="24"/>
        </w:rPr>
        <w:t>КпА</w:t>
      </w:r>
      <w:proofErr w:type="spellEnd"/>
      <w:r w:rsidR="004F56B9" w:rsidRPr="00EA03CA">
        <w:rPr>
          <w:sz w:val="24"/>
          <w:szCs w:val="24"/>
        </w:rPr>
        <w:t>.</w:t>
      </w:r>
      <w:r w:rsidR="000421D4">
        <w:rPr>
          <w:sz w:val="24"/>
          <w:szCs w:val="24"/>
        </w:rPr>
        <w:t xml:space="preserve"> </w:t>
      </w:r>
      <w:r w:rsidR="000421D4" w:rsidRPr="00B17460">
        <w:rPr>
          <w:i/>
          <w:color w:val="0000FF"/>
          <w:sz w:val="24"/>
          <w:szCs w:val="24"/>
        </w:rPr>
        <w:t xml:space="preserve">(пункт </w:t>
      </w:r>
      <w:r w:rsidR="000421D4">
        <w:rPr>
          <w:i/>
          <w:color w:val="0000FF"/>
          <w:sz w:val="24"/>
          <w:szCs w:val="24"/>
          <w:lang w:val="kk-KZ"/>
        </w:rPr>
        <w:t xml:space="preserve">44 </w:t>
      </w:r>
      <w:r w:rsidR="000421D4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0421D4" w:rsidRPr="00B17460">
        <w:rPr>
          <w:i/>
          <w:color w:val="0000FF"/>
          <w:sz w:val="24"/>
          <w:szCs w:val="24"/>
          <w:lang w:val="kk-KZ"/>
        </w:rPr>
        <w:t>СД</w:t>
      </w:r>
      <w:r w:rsidR="000421D4" w:rsidRPr="00B17460">
        <w:rPr>
          <w:i/>
          <w:color w:val="0000FF"/>
          <w:sz w:val="24"/>
          <w:szCs w:val="24"/>
        </w:rPr>
        <w:t xml:space="preserve"> от </w:t>
      </w:r>
      <w:r w:rsidR="000421D4" w:rsidRPr="00B17460">
        <w:rPr>
          <w:i/>
          <w:color w:val="0000FF"/>
          <w:sz w:val="24"/>
          <w:szCs w:val="24"/>
          <w:lang w:val="kk-KZ"/>
        </w:rPr>
        <w:t>09</w:t>
      </w:r>
      <w:r w:rsidR="000421D4" w:rsidRPr="00B17460">
        <w:rPr>
          <w:i/>
          <w:color w:val="0000FF"/>
          <w:sz w:val="24"/>
          <w:szCs w:val="24"/>
        </w:rPr>
        <w:t>.10.2019г.(протокол № 12)).</w:t>
      </w:r>
    </w:p>
    <w:p w14:paraId="5ED6FF77" w14:textId="5D9E2CE0" w:rsidR="000421D4" w:rsidRPr="00D67E4C" w:rsidRDefault="003C4BE4" w:rsidP="000421D4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firstLine="709"/>
        <w:rPr>
          <w:sz w:val="24"/>
          <w:szCs w:val="24"/>
        </w:rPr>
      </w:pPr>
      <w:r w:rsidRPr="003C4BE4">
        <w:rPr>
          <w:sz w:val="24"/>
          <w:szCs w:val="24"/>
        </w:rPr>
        <w:t xml:space="preserve">Процесс формирования бюджета ДВА осуществляется в соответствии с требованиями и сроками, предусмотренными внутренними нормативными документами Банка. Формирование годового бюджета ДВА осуществляется на основе анализа фактических затрат и исполнения бюджета за предыдущий период по соответствующим статьям бюджета, предусмотренным в </w:t>
      </w:r>
      <w:r>
        <w:rPr>
          <w:sz w:val="24"/>
          <w:szCs w:val="24"/>
        </w:rPr>
        <w:t>П</w:t>
      </w:r>
      <w:r w:rsidRPr="003C4BE4">
        <w:rPr>
          <w:sz w:val="24"/>
          <w:szCs w:val="24"/>
        </w:rPr>
        <w:t>риложении 4 к Правилам</w:t>
      </w:r>
      <w:r w:rsidR="00B17E64" w:rsidRPr="00EA03CA">
        <w:rPr>
          <w:sz w:val="24"/>
          <w:szCs w:val="24"/>
        </w:rPr>
        <w:t>.</w:t>
      </w:r>
      <w:r w:rsidR="000421D4" w:rsidRPr="000421D4">
        <w:rPr>
          <w:i/>
          <w:color w:val="0000FF"/>
          <w:sz w:val="24"/>
          <w:szCs w:val="24"/>
        </w:rPr>
        <w:t xml:space="preserve"> </w:t>
      </w:r>
      <w:r w:rsidR="000421D4" w:rsidRPr="00B17460">
        <w:rPr>
          <w:i/>
          <w:color w:val="0000FF"/>
          <w:sz w:val="24"/>
          <w:szCs w:val="24"/>
        </w:rPr>
        <w:t xml:space="preserve">(пункт </w:t>
      </w:r>
      <w:r w:rsidR="00811B9A">
        <w:rPr>
          <w:i/>
          <w:color w:val="0000FF"/>
          <w:sz w:val="24"/>
          <w:szCs w:val="24"/>
          <w:lang w:val="kk-KZ"/>
        </w:rPr>
        <w:t>45</w:t>
      </w:r>
      <w:r w:rsidR="000421D4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0421D4" w:rsidRPr="00B17460">
        <w:rPr>
          <w:i/>
          <w:color w:val="0000FF"/>
          <w:sz w:val="24"/>
          <w:szCs w:val="24"/>
          <w:lang w:val="kk-KZ"/>
        </w:rPr>
        <w:t>СД</w:t>
      </w:r>
      <w:r w:rsidR="000421D4" w:rsidRPr="00B17460">
        <w:rPr>
          <w:i/>
          <w:color w:val="0000FF"/>
          <w:sz w:val="24"/>
          <w:szCs w:val="24"/>
        </w:rPr>
        <w:t xml:space="preserve"> от </w:t>
      </w:r>
      <w:r w:rsidR="000421D4" w:rsidRPr="00B17460">
        <w:rPr>
          <w:i/>
          <w:color w:val="0000FF"/>
          <w:sz w:val="24"/>
          <w:szCs w:val="24"/>
          <w:lang w:val="kk-KZ"/>
        </w:rPr>
        <w:t>09</w:t>
      </w:r>
      <w:r w:rsidR="000421D4" w:rsidRPr="00B17460">
        <w:rPr>
          <w:i/>
          <w:color w:val="0000FF"/>
          <w:sz w:val="24"/>
          <w:szCs w:val="24"/>
        </w:rPr>
        <w:t>.10.2019г.(протокол № 12)).</w:t>
      </w:r>
    </w:p>
    <w:p w14:paraId="5D1607D1" w14:textId="77777777" w:rsidR="00933AA5" w:rsidRPr="00EA03CA" w:rsidRDefault="00933AA5" w:rsidP="00933AA5">
      <w:pPr>
        <w:pStyle w:val="22"/>
        <w:shd w:val="clear" w:color="auto" w:fill="auto"/>
        <w:tabs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427CA396" w14:textId="485A5B03" w:rsidR="00EC05EC" w:rsidRPr="00EA03CA" w:rsidRDefault="00EC05EC" w:rsidP="00933AA5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tLeast"/>
        <w:ind w:firstLine="709"/>
        <w:jc w:val="center"/>
        <w:outlineLvl w:val="0"/>
        <w:rPr>
          <w:b/>
          <w:sz w:val="24"/>
          <w:szCs w:val="24"/>
        </w:rPr>
      </w:pPr>
      <w:bookmarkStart w:id="31" w:name="_Toc162878819"/>
      <w:r w:rsidRPr="00EA03CA">
        <w:rPr>
          <w:b/>
          <w:sz w:val="24"/>
          <w:szCs w:val="24"/>
        </w:rPr>
        <w:t>Планирование годового аудита</w:t>
      </w:r>
      <w:bookmarkEnd w:id="31"/>
    </w:p>
    <w:p w14:paraId="3136CC58" w14:textId="77777777" w:rsidR="00933AA5" w:rsidRPr="00EA03CA" w:rsidRDefault="00933AA5" w:rsidP="00933AA5">
      <w:pPr>
        <w:pStyle w:val="11"/>
        <w:shd w:val="clear" w:color="auto" w:fill="auto"/>
        <w:tabs>
          <w:tab w:val="left" w:pos="993"/>
        </w:tabs>
        <w:spacing w:after="0" w:line="240" w:lineRule="atLeast"/>
        <w:ind w:left="709"/>
        <w:outlineLvl w:val="0"/>
        <w:rPr>
          <w:b/>
          <w:sz w:val="24"/>
          <w:szCs w:val="24"/>
        </w:rPr>
      </w:pPr>
    </w:p>
    <w:p w14:paraId="429C7C92" w14:textId="58990890" w:rsidR="00BF5438" w:rsidRPr="00EA03CA" w:rsidRDefault="00BF543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должен эффективно управлять деятельностью </w:t>
      </w:r>
      <w:r w:rsidR="00D13818" w:rsidRPr="00EA03CA">
        <w:rPr>
          <w:sz w:val="24"/>
          <w:szCs w:val="24"/>
        </w:rPr>
        <w:t>службы</w:t>
      </w:r>
      <w:r w:rsidRPr="00EA03CA">
        <w:rPr>
          <w:sz w:val="24"/>
          <w:szCs w:val="24"/>
        </w:rPr>
        <w:t xml:space="preserve"> с тем, чтобы обеспечить максимальную полезность внутреннего аудита для </w:t>
      </w:r>
      <w:r w:rsidR="00D02EA5">
        <w:rPr>
          <w:sz w:val="24"/>
          <w:szCs w:val="24"/>
        </w:rPr>
        <w:t>Банка</w:t>
      </w:r>
      <w:r w:rsidR="00EC05EC" w:rsidRPr="00EA03CA">
        <w:rPr>
          <w:sz w:val="24"/>
          <w:szCs w:val="24"/>
        </w:rPr>
        <w:t>.</w:t>
      </w:r>
    </w:p>
    <w:p w14:paraId="0863C708" w14:textId="4B95E9DC" w:rsidR="00BF5438" w:rsidRPr="00EA03CA" w:rsidRDefault="00BF543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 целях повышения эффективности внутреннего аудита</w:t>
      </w:r>
      <w:r w:rsidR="00D13818" w:rsidRPr="00EA03CA">
        <w:rPr>
          <w:sz w:val="24"/>
          <w:szCs w:val="24"/>
        </w:rPr>
        <w:t>,</w:t>
      </w:r>
      <w:r w:rsidRPr="00EA03CA">
        <w:rPr>
          <w:sz w:val="24"/>
          <w:szCs w:val="24"/>
        </w:rPr>
        <w:t xml:space="preserve">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рекомендуется использовать специализированн</w:t>
      </w:r>
      <w:r w:rsidR="0025087E">
        <w:rPr>
          <w:sz w:val="24"/>
          <w:szCs w:val="24"/>
        </w:rPr>
        <w:t>ые</w:t>
      </w:r>
      <w:r w:rsidRPr="00EA03CA">
        <w:rPr>
          <w:sz w:val="24"/>
          <w:szCs w:val="24"/>
        </w:rPr>
        <w:t xml:space="preserve"> аудиторск</w:t>
      </w:r>
      <w:r w:rsidR="0025087E">
        <w:rPr>
          <w:sz w:val="24"/>
          <w:szCs w:val="24"/>
        </w:rPr>
        <w:t>ие</w:t>
      </w:r>
      <w:r w:rsidRPr="00EA03CA">
        <w:rPr>
          <w:sz w:val="24"/>
          <w:szCs w:val="24"/>
        </w:rPr>
        <w:t xml:space="preserve"> программн</w:t>
      </w:r>
      <w:r w:rsidR="0025087E">
        <w:rPr>
          <w:sz w:val="24"/>
          <w:szCs w:val="24"/>
        </w:rPr>
        <w:t xml:space="preserve">ые </w:t>
      </w:r>
      <w:r w:rsidRPr="00EA03CA">
        <w:rPr>
          <w:sz w:val="24"/>
          <w:szCs w:val="24"/>
        </w:rPr>
        <w:t>обеспечени</w:t>
      </w:r>
      <w:r w:rsidR="0025087E">
        <w:rPr>
          <w:sz w:val="24"/>
          <w:szCs w:val="24"/>
        </w:rPr>
        <w:t>я</w:t>
      </w:r>
      <w:r w:rsidRPr="00EA03CA">
        <w:rPr>
          <w:sz w:val="24"/>
          <w:szCs w:val="24"/>
        </w:rPr>
        <w:t xml:space="preserve">. Также, для деятельности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целесообразна интеграция с единым программным обеспечением в области управления рисками и программным обеспечением, имеющим общекорпоративный масштаб.</w:t>
      </w:r>
      <w:r w:rsidR="0025087E" w:rsidRPr="00B17460">
        <w:rPr>
          <w:i/>
          <w:color w:val="0000FF"/>
          <w:sz w:val="24"/>
          <w:szCs w:val="24"/>
        </w:rPr>
        <w:t xml:space="preserve"> </w:t>
      </w:r>
      <w:r w:rsidR="0025087E" w:rsidRPr="00DE7626">
        <w:rPr>
          <w:i/>
          <w:color w:val="0000FF"/>
          <w:sz w:val="24"/>
          <w:szCs w:val="24"/>
        </w:rPr>
        <w:t xml:space="preserve">(пункт </w:t>
      </w:r>
      <w:r w:rsidR="0025087E">
        <w:rPr>
          <w:i/>
          <w:color w:val="0000FF"/>
          <w:sz w:val="24"/>
          <w:szCs w:val="24"/>
          <w:lang w:val="kk-KZ"/>
        </w:rPr>
        <w:t xml:space="preserve">47 </w:t>
      </w:r>
      <w:r w:rsidR="0025087E">
        <w:rPr>
          <w:i/>
          <w:color w:val="0000FF"/>
          <w:sz w:val="24"/>
          <w:szCs w:val="24"/>
        </w:rPr>
        <w:t>изменен</w:t>
      </w:r>
      <w:r w:rsidR="0025087E" w:rsidRPr="00DE7626">
        <w:rPr>
          <w:i/>
          <w:color w:val="0000FF"/>
          <w:sz w:val="24"/>
          <w:szCs w:val="24"/>
        </w:rPr>
        <w:t xml:space="preserve"> решен</w:t>
      </w:r>
      <w:r w:rsidR="0025087E">
        <w:rPr>
          <w:i/>
          <w:color w:val="0000FF"/>
          <w:sz w:val="24"/>
          <w:szCs w:val="24"/>
        </w:rPr>
        <w:t>ием</w:t>
      </w:r>
      <w:r w:rsidR="0025087E" w:rsidRPr="00DE7626">
        <w:rPr>
          <w:i/>
          <w:color w:val="0000FF"/>
          <w:sz w:val="24"/>
          <w:szCs w:val="24"/>
        </w:rPr>
        <w:t xml:space="preserve"> </w:t>
      </w:r>
      <w:r w:rsidR="0025087E" w:rsidRPr="00DE7626">
        <w:rPr>
          <w:i/>
          <w:color w:val="0000FF"/>
          <w:sz w:val="24"/>
          <w:szCs w:val="24"/>
          <w:lang w:val="kk-KZ"/>
        </w:rPr>
        <w:t>СД</w:t>
      </w:r>
      <w:r w:rsidR="0025087E" w:rsidRPr="00DE7626">
        <w:rPr>
          <w:i/>
          <w:color w:val="0000FF"/>
          <w:sz w:val="24"/>
          <w:szCs w:val="24"/>
        </w:rPr>
        <w:t xml:space="preserve"> от </w:t>
      </w:r>
      <w:r w:rsidR="0025087E" w:rsidRPr="00DE7626">
        <w:rPr>
          <w:i/>
          <w:color w:val="0000FF"/>
          <w:sz w:val="24"/>
          <w:szCs w:val="24"/>
          <w:lang w:val="kk-KZ"/>
        </w:rPr>
        <w:t>09</w:t>
      </w:r>
      <w:r w:rsidR="0025087E" w:rsidRPr="00DE7626">
        <w:rPr>
          <w:i/>
          <w:color w:val="0000FF"/>
          <w:sz w:val="24"/>
          <w:szCs w:val="24"/>
        </w:rPr>
        <w:t>.10.2019г.(протокол № 12))</w:t>
      </w:r>
    </w:p>
    <w:p w14:paraId="568B37B8" w14:textId="7F778CAE" w:rsidR="008C7DA4" w:rsidRPr="00EA03CA" w:rsidRDefault="00BF543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Ежегодно </w:t>
      </w:r>
      <w:r w:rsidR="00C37124"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разраб</w:t>
      </w:r>
      <w:r w:rsidR="00C660DD" w:rsidRPr="00EA03CA">
        <w:rPr>
          <w:sz w:val="24"/>
          <w:szCs w:val="24"/>
        </w:rPr>
        <w:t>атывает</w:t>
      </w:r>
      <w:r w:rsidRPr="00EA03CA">
        <w:rPr>
          <w:sz w:val="24"/>
          <w:szCs w:val="24"/>
        </w:rPr>
        <w:t xml:space="preserve"> проект риск-ориентированного годового аудиторского плана </w:t>
      </w:r>
      <w:r w:rsidR="009C25E2" w:rsidRPr="00EA03CA">
        <w:rPr>
          <w:sz w:val="24"/>
          <w:szCs w:val="24"/>
        </w:rPr>
        <w:t xml:space="preserve">(далее – ГАП) </w:t>
      </w:r>
      <w:r w:rsidRPr="00EA03CA">
        <w:rPr>
          <w:sz w:val="24"/>
          <w:szCs w:val="24"/>
        </w:rPr>
        <w:t xml:space="preserve">на </w:t>
      </w:r>
      <w:r w:rsidR="008F2FA3" w:rsidRPr="00EA03CA">
        <w:rPr>
          <w:sz w:val="24"/>
          <w:szCs w:val="24"/>
        </w:rPr>
        <w:t xml:space="preserve">предстоящий </w:t>
      </w:r>
      <w:r w:rsidRPr="00EA03CA">
        <w:rPr>
          <w:sz w:val="24"/>
          <w:szCs w:val="24"/>
        </w:rPr>
        <w:t xml:space="preserve">год, в котором указываются бизнес-процессы, процедуры, или виды деятельности, или функции (подразделения </w:t>
      </w:r>
      <w:r w:rsidR="00B9258B">
        <w:rPr>
          <w:sz w:val="24"/>
          <w:szCs w:val="24"/>
        </w:rPr>
        <w:t>Банка</w:t>
      </w:r>
      <w:r w:rsidRPr="00EA03CA">
        <w:rPr>
          <w:sz w:val="24"/>
          <w:szCs w:val="24"/>
        </w:rPr>
        <w:t>), подлежащие внутреннему аудиту.</w:t>
      </w:r>
      <w:r w:rsidR="00054CBD" w:rsidRPr="00EA03CA">
        <w:rPr>
          <w:sz w:val="24"/>
          <w:szCs w:val="24"/>
        </w:rPr>
        <w:t xml:space="preserve"> </w:t>
      </w:r>
      <w:r w:rsidR="008C7DA4" w:rsidRPr="00EA03CA">
        <w:rPr>
          <w:sz w:val="24"/>
          <w:szCs w:val="24"/>
        </w:rPr>
        <w:t xml:space="preserve">При этом, внутренний аудит отдельных бизнес-процессов (видов деятельности) является более значимым, чем внутренний аудит деятельности отдельного подразделения </w:t>
      </w:r>
      <w:r w:rsidR="00B9258B">
        <w:rPr>
          <w:sz w:val="24"/>
          <w:szCs w:val="24"/>
        </w:rPr>
        <w:t>Банка</w:t>
      </w:r>
      <w:r w:rsidR="008C7DA4" w:rsidRPr="00EA03CA">
        <w:rPr>
          <w:sz w:val="24"/>
          <w:szCs w:val="24"/>
        </w:rPr>
        <w:t xml:space="preserve">, поскольку включает в поле зрения деятельность на стыках различных подразделений и должностных лиц </w:t>
      </w:r>
      <w:r w:rsidR="00DB5AC2">
        <w:rPr>
          <w:sz w:val="24"/>
          <w:szCs w:val="24"/>
        </w:rPr>
        <w:t>Банка</w:t>
      </w:r>
      <w:r w:rsidR="008C7DA4" w:rsidRPr="00EA03CA">
        <w:rPr>
          <w:sz w:val="24"/>
          <w:szCs w:val="24"/>
        </w:rPr>
        <w:t xml:space="preserve">, </w:t>
      </w:r>
      <w:r w:rsidR="002D112C" w:rsidRPr="00EA03CA">
        <w:rPr>
          <w:sz w:val="24"/>
          <w:szCs w:val="24"/>
        </w:rPr>
        <w:t>т.к. являются внутренними потребителями услуг</w:t>
      </w:r>
      <w:r w:rsidR="008C7DA4" w:rsidRPr="00EA03CA">
        <w:rPr>
          <w:sz w:val="24"/>
          <w:szCs w:val="24"/>
        </w:rPr>
        <w:t xml:space="preserve">. Кроме того, это способствует поощрению участников бизнес-процессов (подразделений и должностных лиц </w:t>
      </w:r>
      <w:r w:rsidR="001C399B">
        <w:rPr>
          <w:sz w:val="24"/>
          <w:szCs w:val="24"/>
        </w:rPr>
        <w:t>Банка</w:t>
      </w:r>
      <w:r w:rsidR="008C7DA4" w:rsidRPr="00EA03CA">
        <w:rPr>
          <w:sz w:val="24"/>
          <w:szCs w:val="24"/>
        </w:rPr>
        <w:t>) к качественному взаимодействию друг с другом.</w:t>
      </w:r>
    </w:p>
    <w:p w14:paraId="396BA451" w14:textId="1B004435" w:rsidR="00BF5438" w:rsidRPr="00EA03CA" w:rsidRDefault="00BF543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822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Предварительными процедурами, предшествующими разработке риск-ориентированного </w:t>
      </w:r>
      <w:r w:rsidR="009C25E2" w:rsidRPr="00EA03CA">
        <w:rPr>
          <w:sz w:val="24"/>
          <w:szCs w:val="24"/>
        </w:rPr>
        <w:t>ГАП</w:t>
      </w:r>
      <w:r w:rsidRPr="00EA03CA">
        <w:rPr>
          <w:sz w:val="24"/>
          <w:szCs w:val="24"/>
        </w:rPr>
        <w:t>, являются:</w:t>
      </w:r>
    </w:p>
    <w:p w14:paraId="718B8679" w14:textId="70AC654D" w:rsidR="00BF5438" w:rsidRPr="00EA03CA" w:rsidRDefault="00BF5438" w:rsidP="00933AA5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составление/обновление </w:t>
      </w:r>
      <w:r w:rsidR="004E0FE5" w:rsidRPr="00EA03CA">
        <w:rPr>
          <w:sz w:val="24"/>
          <w:szCs w:val="24"/>
        </w:rPr>
        <w:t>Карты</w:t>
      </w:r>
      <w:r w:rsidRPr="00EA03CA">
        <w:rPr>
          <w:sz w:val="24"/>
          <w:szCs w:val="24"/>
        </w:rPr>
        <w:t xml:space="preserve"> областей </w:t>
      </w:r>
      <w:r w:rsidR="00EC05EC" w:rsidRPr="00EA03CA">
        <w:rPr>
          <w:rStyle w:val="0pt"/>
          <w:b w:val="0"/>
          <w:sz w:val="24"/>
          <w:szCs w:val="24"/>
        </w:rPr>
        <w:t>а</w:t>
      </w:r>
      <w:r w:rsidRPr="00EA03CA">
        <w:rPr>
          <w:rStyle w:val="0pt"/>
          <w:b w:val="0"/>
          <w:sz w:val="24"/>
          <w:szCs w:val="24"/>
        </w:rPr>
        <w:t>уди</w:t>
      </w:r>
      <w:r w:rsidR="00EC05EC" w:rsidRPr="00EA03CA">
        <w:rPr>
          <w:rStyle w:val="0pt"/>
          <w:b w:val="0"/>
          <w:sz w:val="24"/>
          <w:szCs w:val="24"/>
        </w:rPr>
        <w:t>т</w:t>
      </w:r>
      <w:r w:rsidRPr="00EA03CA">
        <w:rPr>
          <w:rStyle w:val="0pt"/>
          <w:b w:val="0"/>
          <w:sz w:val="24"/>
          <w:szCs w:val="24"/>
        </w:rPr>
        <w:t xml:space="preserve">а </w:t>
      </w:r>
      <w:r w:rsidR="004C08A2" w:rsidRPr="00EA03CA">
        <w:rPr>
          <w:rStyle w:val="0pt"/>
          <w:b w:val="0"/>
          <w:sz w:val="24"/>
          <w:szCs w:val="24"/>
        </w:rPr>
        <w:t>на основании утвержденной Матрицы бизнес-процессов, рисков и контролей</w:t>
      </w:r>
      <w:r w:rsidRPr="00EA03CA">
        <w:rPr>
          <w:rStyle w:val="0pt"/>
          <w:sz w:val="24"/>
          <w:szCs w:val="24"/>
        </w:rPr>
        <w:t>;</w:t>
      </w:r>
    </w:p>
    <w:p w14:paraId="10B2C200" w14:textId="42119CFA" w:rsidR="00BF5438" w:rsidRPr="00EA03CA" w:rsidRDefault="00BF5438" w:rsidP="00933AA5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tLeast"/>
        <w:ind w:firstLine="709"/>
        <w:jc w:val="left"/>
        <w:rPr>
          <w:sz w:val="24"/>
          <w:szCs w:val="24"/>
        </w:rPr>
      </w:pPr>
      <w:r w:rsidRPr="00EA03CA">
        <w:rPr>
          <w:sz w:val="24"/>
          <w:szCs w:val="24"/>
        </w:rPr>
        <w:t xml:space="preserve">анализ утвержденной Карты и регистра рисков </w:t>
      </w:r>
      <w:r w:rsidR="00DB5AC2">
        <w:rPr>
          <w:sz w:val="24"/>
          <w:szCs w:val="24"/>
        </w:rPr>
        <w:t>Банка</w:t>
      </w:r>
      <w:r w:rsidR="00EC05EC" w:rsidRPr="00EA03CA">
        <w:rPr>
          <w:sz w:val="24"/>
          <w:szCs w:val="24"/>
        </w:rPr>
        <w:t>.</w:t>
      </w:r>
    </w:p>
    <w:p w14:paraId="34C93F29" w14:textId="2C99D94F" w:rsidR="00EC05EC" w:rsidRPr="005A771B" w:rsidRDefault="003375C1" w:rsidP="005A771B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i/>
          <w:color w:val="0000FF"/>
          <w:spacing w:val="0"/>
          <w:sz w:val="24"/>
          <w:szCs w:val="24"/>
          <w:lang w:eastAsia="en-US"/>
        </w:rPr>
      </w:pPr>
      <w:r w:rsidRPr="003375C1">
        <w:rPr>
          <w:sz w:val="24"/>
          <w:szCs w:val="24"/>
        </w:rPr>
        <w:t>Карта областей аудита составляется Директором ДВА по форме согласно Приложению 5, исходя из всех бизнес-процессов Банка, в том числе, по сопровождению проектов, осуществляемых дочерними, и, при необходимости, совместно-контролируемыми организациями Банка</w:t>
      </w:r>
      <w:r w:rsidR="00E80685" w:rsidRPr="00EA03CA">
        <w:rPr>
          <w:sz w:val="24"/>
          <w:szCs w:val="24"/>
        </w:rPr>
        <w:t>.</w:t>
      </w:r>
      <w:r w:rsidR="005A771B" w:rsidRPr="005A771B">
        <w:t xml:space="preserve"> </w:t>
      </w:r>
      <w:r w:rsidR="00A63375" w:rsidRPr="00EA03CA">
        <w:rPr>
          <w:sz w:val="24"/>
          <w:szCs w:val="24"/>
        </w:rPr>
        <w:t xml:space="preserve">Также, при составлении/обновлении Карты областей аудита, учитывается структура активов </w:t>
      </w:r>
      <w:r w:rsidR="00A63375">
        <w:rPr>
          <w:sz w:val="24"/>
          <w:szCs w:val="24"/>
        </w:rPr>
        <w:t>Банка</w:t>
      </w:r>
      <w:r w:rsidR="00A63375" w:rsidRPr="00EA03CA">
        <w:rPr>
          <w:sz w:val="24"/>
          <w:szCs w:val="24"/>
        </w:rPr>
        <w:t>.</w:t>
      </w:r>
      <w:r w:rsidR="00A63375" w:rsidRPr="005A771B">
        <w:rPr>
          <w:i/>
          <w:color w:val="0000FF"/>
          <w:spacing w:val="0"/>
          <w:sz w:val="24"/>
          <w:szCs w:val="24"/>
          <w:lang w:eastAsia="en-US"/>
        </w:rPr>
        <w:t xml:space="preserve"> </w:t>
      </w:r>
      <w:r w:rsidR="005A771B" w:rsidRPr="005A771B">
        <w:rPr>
          <w:i/>
          <w:color w:val="0000FF"/>
          <w:spacing w:val="0"/>
          <w:sz w:val="24"/>
          <w:szCs w:val="24"/>
          <w:lang w:eastAsia="en-US"/>
        </w:rPr>
        <w:t>(</w:t>
      </w:r>
      <w:r w:rsidR="00A63375">
        <w:rPr>
          <w:i/>
          <w:color w:val="0000FF"/>
          <w:spacing w:val="0"/>
          <w:sz w:val="24"/>
          <w:szCs w:val="24"/>
          <w:lang w:eastAsia="en-US"/>
        </w:rPr>
        <w:t>предложение 1 изложено в редакции</w:t>
      </w:r>
      <w:r w:rsidR="005A771B" w:rsidRPr="005A771B">
        <w:rPr>
          <w:i/>
          <w:color w:val="0000FF"/>
          <w:spacing w:val="0"/>
          <w:sz w:val="24"/>
          <w:szCs w:val="24"/>
          <w:lang w:eastAsia="en-US"/>
        </w:rPr>
        <w:t xml:space="preserve"> решени</w:t>
      </w:r>
      <w:r w:rsidR="00A63375">
        <w:rPr>
          <w:i/>
          <w:color w:val="0000FF"/>
          <w:spacing w:val="0"/>
          <w:sz w:val="24"/>
          <w:szCs w:val="24"/>
          <w:lang w:eastAsia="en-US"/>
        </w:rPr>
        <w:t>я</w:t>
      </w:r>
      <w:r w:rsidR="005A771B" w:rsidRPr="005A771B">
        <w:rPr>
          <w:i/>
          <w:color w:val="0000FF"/>
          <w:spacing w:val="0"/>
          <w:sz w:val="24"/>
          <w:szCs w:val="24"/>
          <w:lang w:eastAsia="en-US"/>
        </w:rPr>
        <w:t xml:space="preserve"> СД от 09.10.2019г.(протокол № 12)).</w:t>
      </w:r>
    </w:p>
    <w:p w14:paraId="2788D479" w14:textId="4831BD80" w:rsidR="00E80685" w:rsidRPr="00EA03CA" w:rsidRDefault="00E8068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Карта областей аудита в установленном порядке, должна быть </w:t>
      </w:r>
      <w:r w:rsidR="004C08A2" w:rsidRPr="00EA03CA">
        <w:rPr>
          <w:sz w:val="24"/>
          <w:szCs w:val="24"/>
        </w:rPr>
        <w:t xml:space="preserve">утверждена СД </w:t>
      </w:r>
      <w:r w:rsidR="00F10957">
        <w:rPr>
          <w:sz w:val="24"/>
          <w:szCs w:val="24"/>
        </w:rPr>
        <w:t xml:space="preserve">Банка </w:t>
      </w:r>
      <w:r w:rsidR="004E0FE5" w:rsidRPr="00EA03CA">
        <w:rPr>
          <w:sz w:val="24"/>
          <w:szCs w:val="24"/>
        </w:rPr>
        <w:t xml:space="preserve">с </w:t>
      </w:r>
      <w:r w:rsidR="004C08A2" w:rsidRPr="00EA03CA">
        <w:rPr>
          <w:sz w:val="24"/>
          <w:szCs w:val="24"/>
        </w:rPr>
        <w:t>предварительн</w:t>
      </w:r>
      <w:r w:rsidR="004E0FE5" w:rsidRPr="00EA03CA">
        <w:rPr>
          <w:sz w:val="24"/>
          <w:szCs w:val="24"/>
        </w:rPr>
        <w:t>ым</w:t>
      </w:r>
      <w:r w:rsidR="004C08A2" w:rsidRPr="00EA03CA">
        <w:rPr>
          <w:sz w:val="24"/>
          <w:szCs w:val="24"/>
        </w:rPr>
        <w:t xml:space="preserve"> одобрен</w:t>
      </w:r>
      <w:r w:rsidR="004E0FE5" w:rsidRPr="00EA03CA">
        <w:rPr>
          <w:sz w:val="24"/>
          <w:szCs w:val="24"/>
        </w:rPr>
        <w:t>ием</w:t>
      </w:r>
      <w:r w:rsidR="004C08A2" w:rsidRPr="00EA03CA">
        <w:rPr>
          <w:sz w:val="24"/>
          <w:szCs w:val="24"/>
        </w:rPr>
        <w:t xml:space="preserve"> </w:t>
      </w:r>
      <w:proofErr w:type="spellStart"/>
      <w:r w:rsidR="00D13818" w:rsidRPr="00EA03CA">
        <w:rPr>
          <w:sz w:val="24"/>
          <w:szCs w:val="24"/>
        </w:rPr>
        <w:t>КпА</w:t>
      </w:r>
      <w:proofErr w:type="spellEnd"/>
      <w:r w:rsidR="00D13818" w:rsidRPr="00EA03CA">
        <w:rPr>
          <w:sz w:val="24"/>
          <w:szCs w:val="24"/>
        </w:rPr>
        <w:t xml:space="preserve"> </w:t>
      </w:r>
      <w:r w:rsidR="00F10957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. Карта областей аудита должна обновляться и проходить процедуру </w:t>
      </w:r>
      <w:r w:rsidR="004C08A2" w:rsidRPr="00EA03CA">
        <w:rPr>
          <w:sz w:val="24"/>
          <w:szCs w:val="24"/>
        </w:rPr>
        <w:t>утверждения</w:t>
      </w:r>
      <w:r w:rsidR="00F74BA7" w:rsidRPr="00EA03CA">
        <w:rPr>
          <w:sz w:val="24"/>
          <w:szCs w:val="24"/>
        </w:rPr>
        <w:t>, в установленном порядке</w:t>
      </w:r>
      <w:r w:rsidR="00F74BA7" w:rsidRPr="00EA03CA">
        <w:rPr>
          <w:rStyle w:val="0pt"/>
          <w:sz w:val="24"/>
          <w:szCs w:val="24"/>
        </w:rPr>
        <w:t>.</w:t>
      </w:r>
    </w:p>
    <w:p w14:paraId="195406B7" w14:textId="3AEC7DC2" w:rsidR="009C25E2" w:rsidRPr="00EA03CA" w:rsidRDefault="008108CB" w:rsidP="00DA041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3CA">
        <w:rPr>
          <w:rFonts w:ascii="Times New Roman" w:hAnsi="Times New Roman" w:cs="Times New Roman"/>
          <w:sz w:val="24"/>
          <w:szCs w:val="24"/>
        </w:rPr>
        <w:t>В</w:t>
      </w:r>
      <w:r w:rsidR="009C25E2" w:rsidRPr="00EA03CA">
        <w:rPr>
          <w:rFonts w:ascii="Times New Roman" w:hAnsi="Times New Roman" w:cs="Times New Roman"/>
          <w:sz w:val="24"/>
          <w:szCs w:val="24"/>
        </w:rPr>
        <w:t xml:space="preserve"> Карту областей аудита вносятся следующие дополнительные факторы, имеющие значение для выбора аудиторских заданий, включаемых в ГАП:</w:t>
      </w:r>
    </w:p>
    <w:p w14:paraId="7B42787E" w14:textId="76E742EA" w:rsidR="00A338D4" w:rsidRPr="00EA03CA" w:rsidRDefault="00E14352" w:rsidP="0091284A">
      <w:pPr>
        <w:pStyle w:val="af8"/>
        <w:numPr>
          <w:ilvl w:val="0"/>
          <w:numId w:val="20"/>
        </w:numPr>
        <w:tabs>
          <w:tab w:val="left" w:pos="993"/>
        </w:tabs>
        <w:spacing w:line="240" w:lineRule="atLeast"/>
        <w:ind w:left="0" w:firstLine="0"/>
        <w:rPr>
          <w:szCs w:val="24"/>
        </w:rPr>
      </w:pPr>
      <w:r w:rsidRPr="00EA03CA">
        <w:rPr>
          <w:szCs w:val="24"/>
        </w:rPr>
        <w:t xml:space="preserve">определение ключевых присущих </w:t>
      </w:r>
      <w:r w:rsidR="00A338D4" w:rsidRPr="00EA03CA">
        <w:rPr>
          <w:szCs w:val="24"/>
        </w:rPr>
        <w:t xml:space="preserve">рисков. Для установления рисков, присущих </w:t>
      </w:r>
      <w:r w:rsidR="0091284A" w:rsidRPr="0091284A">
        <w:rPr>
          <w:color w:val="FF0000"/>
          <w:szCs w:val="24"/>
        </w:rPr>
        <w:t>структурному подразделению, процессы которого подверглись аудиту</w:t>
      </w:r>
      <w:r w:rsidR="00A338D4" w:rsidRPr="00EA03CA">
        <w:rPr>
          <w:szCs w:val="24"/>
        </w:rPr>
        <w:t xml:space="preserve">, необходимо осуществить распределение всех рисков, указанных в регистре рисков </w:t>
      </w:r>
      <w:r w:rsidR="004050DB">
        <w:rPr>
          <w:szCs w:val="24"/>
        </w:rPr>
        <w:t>Банка</w:t>
      </w:r>
      <w:r w:rsidR="00A338D4" w:rsidRPr="00EA03CA">
        <w:rPr>
          <w:szCs w:val="24"/>
        </w:rPr>
        <w:t xml:space="preserve"> на соответствующие бизнес-процессы</w:t>
      </w:r>
      <w:r w:rsidRPr="00EA03CA">
        <w:rPr>
          <w:szCs w:val="24"/>
        </w:rPr>
        <w:t xml:space="preserve"> с указанием названия и номера рисков в столбце «Риск в соответствии с Регистром рисков»</w:t>
      </w:r>
      <w:r w:rsidR="00C3715E" w:rsidRPr="00EA03CA">
        <w:rPr>
          <w:szCs w:val="24"/>
        </w:rPr>
        <w:t xml:space="preserve"> (т.е. каждому бизнес-процессу при</w:t>
      </w:r>
      <w:r w:rsidR="007A0689">
        <w:rPr>
          <w:szCs w:val="24"/>
        </w:rPr>
        <w:t>сва</w:t>
      </w:r>
      <w:r w:rsidR="00C3715E" w:rsidRPr="00EA03CA">
        <w:rPr>
          <w:szCs w:val="24"/>
        </w:rPr>
        <w:t xml:space="preserve">ивается не менее одного риска из регистра рисков </w:t>
      </w:r>
      <w:r w:rsidR="007A0689">
        <w:rPr>
          <w:szCs w:val="24"/>
        </w:rPr>
        <w:t>Банка</w:t>
      </w:r>
      <w:r w:rsidR="00C3715E" w:rsidRPr="00EA03CA">
        <w:rPr>
          <w:szCs w:val="24"/>
        </w:rPr>
        <w:t>)</w:t>
      </w:r>
      <w:r w:rsidR="003375C1">
        <w:rPr>
          <w:szCs w:val="24"/>
        </w:rPr>
        <w:t>;</w:t>
      </w:r>
      <w:r w:rsidR="00A338D4" w:rsidRPr="00EA03CA">
        <w:rPr>
          <w:szCs w:val="24"/>
        </w:rPr>
        <w:t xml:space="preserve">    </w:t>
      </w:r>
    </w:p>
    <w:p w14:paraId="1258C70A" w14:textId="2E81E2F5" w:rsidR="002A47D7" w:rsidRDefault="00E14352" w:rsidP="0091667D">
      <w:pPr>
        <w:pStyle w:val="af8"/>
        <w:numPr>
          <w:ilvl w:val="0"/>
          <w:numId w:val="20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EA03CA">
        <w:rPr>
          <w:szCs w:val="24"/>
        </w:rPr>
        <w:t xml:space="preserve">рейтинг риска, присущего </w:t>
      </w:r>
      <w:r w:rsidR="0091284A" w:rsidRPr="0091284A">
        <w:rPr>
          <w:color w:val="FF0000"/>
          <w:szCs w:val="24"/>
        </w:rPr>
        <w:t>структурному подразделению, процессы которого подверглись аудиту</w:t>
      </w:r>
      <w:r w:rsidRPr="00EA03CA">
        <w:rPr>
          <w:szCs w:val="24"/>
        </w:rPr>
        <w:t>, определятся в соответствии присвоенным индикатором для риска согласно утвержденной Карт</w:t>
      </w:r>
      <w:r w:rsidR="004D742C" w:rsidRPr="00EA03CA">
        <w:rPr>
          <w:szCs w:val="24"/>
        </w:rPr>
        <w:t>ы</w:t>
      </w:r>
      <w:r w:rsidRPr="00EA03CA">
        <w:rPr>
          <w:szCs w:val="24"/>
        </w:rPr>
        <w:t xml:space="preserve"> рисков (1 - низкий «зел</w:t>
      </w:r>
      <w:r w:rsidR="00C3715E" w:rsidRPr="00EA03CA">
        <w:rPr>
          <w:szCs w:val="24"/>
        </w:rPr>
        <w:t>ё</w:t>
      </w:r>
      <w:r w:rsidRPr="00EA03CA">
        <w:rPr>
          <w:szCs w:val="24"/>
        </w:rPr>
        <w:t>ная зона», 2 - средний «ж</w:t>
      </w:r>
      <w:r w:rsidR="00C3715E" w:rsidRPr="00EA03CA">
        <w:rPr>
          <w:szCs w:val="24"/>
        </w:rPr>
        <w:t>ё</w:t>
      </w:r>
      <w:r w:rsidRPr="00EA03CA">
        <w:rPr>
          <w:szCs w:val="24"/>
        </w:rPr>
        <w:t xml:space="preserve">лтая зона», 3 – высокий «красная зона»). В случае наличия у </w:t>
      </w:r>
      <w:r w:rsidR="0091284A" w:rsidRPr="0091284A">
        <w:rPr>
          <w:color w:val="FF0000"/>
          <w:szCs w:val="24"/>
        </w:rPr>
        <w:t>структурно</w:t>
      </w:r>
      <w:r w:rsidR="0091284A">
        <w:rPr>
          <w:color w:val="FF0000"/>
          <w:szCs w:val="24"/>
        </w:rPr>
        <w:t>го</w:t>
      </w:r>
      <w:r w:rsidR="0091284A" w:rsidRPr="0091284A">
        <w:rPr>
          <w:color w:val="FF0000"/>
          <w:szCs w:val="24"/>
        </w:rPr>
        <w:t xml:space="preserve"> подразделени</w:t>
      </w:r>
      <w:r w:rsidR="008B1576">
        <w:rPr>
          <w:color w:val="FF0000"/>
          <w:szCs w:val="24"/>
        </w:rPr>
        <w:t>я</w:t>
      </w:r>
      <w:r w:rsidR="0091284A" w:rsidRPr="0091284A">
        <w:rPr>
          <w:color w:val="FF0000"/>
          <w:szCs w:val="24"/>
        </w:rPr>
        <w:t>, процессы которого подверглись аудиту</w:t>
      </w:r>
      <w:r w:rsidR="0091284A">
        <w:rPr>
          <w:color w:val="FF0000"/>
          <w:szCs w:val="24"/>
        </w:rPr>
        <w:t>,</w:t>
      </w:r>
      <w:r w:rsidR="0091284A" w:rsidRPr="00EA03CA">
        <w:rPr>
          <w:szCs w:val="24"/>
        </w:rPr>
        <w:t xml:space="preserve"> </w:t>
      </w:r>
      <w:r w:rsidR="00C3715E" w:rsidRPr="00EA03CA">
        <w:rPr>
          <w:szCs w:val="24"/>
        </w:rPr>
        <w:t>нескольких</w:t>
      </w:r>
      <w:r w:rsidR="004D742C" w:rsidRPr="00EA03CA">
        <w:rPr>
          <w:szCs w:val="24"/>
        </w:rPr>
        <w:t xml:space="preserve"> рисков с разными индикаторами, р</w:t>
      </w:r>
      <w:r w:rsidRPr="00EA03CA">
        <w:rPr>
          <w:szCs w:val="24"/>
        </w:rPr>
        <w:t xml:space="preserve">ейтинг устанавливается </w:t>
      </w:r>
      <w:r w:rsidR="00C3715E" w:rsidRPr="00EA03CA">
        <w:rPr>
          <w:szCs w:val="24"/>
        </w:rPr>
        <w:t>в</w:t>
      </w:r>
      <w:r w:rsidR="004D742C" w:rsidRPr="00EA03CA">
        <w:rPr>
          <w:szCs w:val="24"/>
        </w:rPr>
        <w:t xml:space="preserve"> соответствии с наибольшим значением индикатора; </w:t>
      </w:r>
    </w:p>
    <w:p w14:paraId="4792500E" w14:textId="556A014F" w:rsidR="009C25E2" w:rsidRPr="002A47D7" w:rsidRDefault="003375C1" w:rsidP="0091667D">
      <w:pPr>
        <w:pStyle w:val="af8"/>
        <w:numPr>
          <w:ilvl w:val="0"/>
          <w:numId w:val="20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2A47D7">
        <w:rPr>
          <w:szCs w:val="24"/>
        </w:rPr>
        <w:t>наличие изменений в течение предыдущего года в бизнес-процессе. Данный фактор отражает произошедшие изменения в бизнес-процессе, включая перераспределение функционала между подразделениями и работниками, существенные изменения в составе подразделения и пр. (1 - «работает давно и стабильно», 2 - «некоторые изменения», 3 - «является новым или был существенно изменен»)</w:t>
      </w:r>
      <w:r w:rsidR="009C25E2" w:rsidRPr="002A47D7">
        <w:rPr>
          <w:szCs w:val="24"/>
        </w:rPr>
        <w:t>;</w:t>
      </w:r>
      <w:r w:rsidR="002A47D7" w:rsidRPr="002A47D7">
        <w:rPr>
          <w:szCs w:val="24"/>
        </w:rPr>
        <w:t xml:space="preserve"> </w:t>
      </w:r>
      <w:r w:rsidR="002A47D7" w:rsidRPr="002A47D7">
        <w:rPr>
          <w:i/>
          <w:color w:val="0000FF"/>
          <w:szCs w:val="24"/>
        </w:rPr>
        <w:t>(</w:t>
      </w:r>
      <w:r w:rsidR="002A47D7" w:rsidRPr="002A47D7">
        <w:rPr>
          <w:i/>
          <w:color w:val="0000FF"/>
          <w:szCs w:val="24"/>
          <w:lang w:val="kk-KZ"/>
        </w:rPr>
        <w:t>подпункт</w:t>
      </w:r>
      <w:r w:rsidR="006B0DD7">
        <w:rPr>
          <w:i/>
          <w:color w:val="0000FF"/>
          <w:szCs w:val="24"/>
          <w:lang w:val="kk-KZ"/>
        </w:rPr>
        <w:t xml:space="preserve"> </w:t>
      </w:r>
      <w:r w:rsidR="002A47D7" w:rsidRPr="002A47D7">
        <w:rPr>
          <w:i/>
          <w:color w:val="0000FF"/>
          <w:szCs w:val="24"/>
          <w:lang w:val="kk-KZ"/>
        </w:rPr>
        <w:t>3</w:t>
      </w:r>
      <w:r w:rsidR="002A47D7" w:rsidRPr="002A47D7">
        <w:rPr>
          <w:i/>
          <w:color w:val="0000FF"/>
          <w:szCs w:val="24"/>
        </w:rPr>
        <w:t xml:space="preserve"> изложен в редакции решения </w:t>
      </w:r>
      <w:r w:rsidR="002A47D7" w:rsidRPr="002A47D7">
        <w:rPr>
          <w:i/>
          <w:color w:val="0000FF"/>
          <w:szCs w:val="24"/>
          <w:lang w:val="kk-KZ"/>
        </w:rPr>
        <w:t>СД</w:t>
      </w:r>
      <w:r w:rsidR="002A47D7" w:rsidRPr="002A47D7">
        <w:rPr>
          <w:i/>
          <w:color w:val="0000FF"/>
          <w:szCs w:val="24"/>
        </w:rPr>
        <w:t xml:space="preserve"> от </w:t>
      </w:r>
      <w:r w:rsidR="002A47D7" w:rsidRPr="002A47D7">
        <w:rPr>
          <w:i/>
          <w:color w:val="0000FF"/>
          <w:szCs w:val="24"/>
          <w:lang w:val="kk-KZ"/>
        </w:rPr>
        <w:t>09</w:t>
      </w:r>
      <w:r w:rsidR="002A47D7" w:rsidRPr="002A47D7">
        <w:rPr>
          <w:i/>
          <w:color w:val="0000FF"/>
          <w:szCs w:val="24"/>
        </w:rPr>
        <w:t>.10.2019г.(протокол № 12)).</w:t>
      </w:r>
    </w:p>
    <w:p w14:paraId="77E54B90" w14:textId="5B86975F" w:rsidR="002A47D7" w:rsidRPr="002A47D7" w:rsidRDefault="003375C1" w:rsidP="0091667D">
      <w:pPr>
        <w:pStyle w:val="af8"/>
        <w:numPr>
          <w:ilvl w:val="0"/>
          <w:numId w:val="20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3375C1">
        <w:rPr>
          <w:szCs w:val="24"/>
        </w:rPr>
        <w:t>результаты предыдущего аудиторского задания (в зависимости от присвоенного рейтинга внутреннего контроля: 1 - «Сильный», 2 - «Адекватный», 3 - «Удовлетворительный», 4 - «Неудовлетворительный» или нет данных по предыдущим аудиторским заданиям)</w:t>
      </w:r>
      <w:r w:rsidR="009C25E2" w:rsidRPr="00EA03CA">
        <w:rPr>
          <w:szCs w:val="24"/>
        </w:rPr>
        <w:t xml:space="preserve">; </w:t>
      </w:r>
      <w:r w:rsidR="002A47D7" w:rsidRPr="002A47D7">
        <w:rPr>
          <w:i/>
          <w:color w:val="0000FF"/>
          <w:szCs w:val="24"/>
        </w:rPr>
        <w:t>(</w:t>
      </w:r>
      <w:r w:rsidR="002A47D7" w:rsidRPr="002A47D7">
        <w:rPr>
          <w:i/>
          <w:color w:val="0000FF"/>
          <w:szCs w:val="24"/>
          <w:lang w:val="kk-KZ"/>
        </w:rPr>
        <w:t>подпункт</w:t>
      </w:r>
      <w:r w:rsidR="006B0DD7">
        <w:rPr>
          <w:i/>
          <w:color w:val="0000FF"/>
          <w:szCs w:val="24"/>
          <w:lang w:val="kk-KZ"/>
        </w:rPr>
        <w:t xml:space="preserve"> 4</w:t>
      </w:r>
      <w:r w:rsidR="002A47D7" w:rsidRPr="002A47D7">
        <w:rPr>
          <w:i/>
          <w:color w:val="0000FF"/>
          <w:szCs w:val="24"/>
        </w:rPr>
        <w:t xml:space="preserve"> изложен в редакции решения </w:t>
      </w:r>
      <w:r w:rsidR="002A47D7" w:rsidRPr="002A47D7">
        <w:rPr>
          <w:i/>
          <w:color w:val="0000FF"/>
          <w:szCs w:val="24"/>
          <w:lang w:val="kk-KZ"/>
        </w:rPr>
        <w:t>СД</w:t>
      </w:r>
      <w:r w:rsidR="002A47D7" w:rsidRPr="002A47D7">
        <w:rPr>
          <w:i/>
          <w:color w:val="0000FF"/>
          <w:szCs w:val="24"/>
        </w:rPr>
        <w:t xml:space="preserve"> от </w:t>
      </w:r>
      <w:r w:rsidR="002A47D7" w:rsidRPr="002A47D7">
        <w:rPr>
          <w:i/>
          <w:color w:val="0000FF"/>
          <w:szCs w:val="24"/>
          <w:lang w:val="kk-KZ"/>
        </w:rPr>
        <w:t>09</w:t>
      </w:r>
      <w:r w:rsidR="002A47D7" w:rsidRPr="002A47D7">
        <w:rPr>
          <w:i/>
          <w:color w:val="0000FF"/>
          <w:szCs w:val="24"/>
        </w:rPr>
        <w:t>.10.2019г.(протокол № 12)).</w:t>
      </w:r>
    </w:p>
    <w:p w14:paraId="0DC0382E" w14:textId="2979FD8D" w:rsidR="009C25E2" w:rsidRPr="002A47D7" w:rsidRDefault="003375C1" w:rsidP="0091667D">
      <w:pPr>
        <w:pStyle w:val="af8"/>
        <w:numPr>
          <w:ilvl w:val="0"/>
          <w:numId w:val="20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3375C1">
        <w:rPr>
          <w:szCs w:val="24"/>
        </w:rPr>
        <w:t xml:space="preserve">давность последнего аудиторского задания (1 - если аудит проводился в течение года, 1.25 - если аудит проводился в течение 2-3 лет, 1.5 - если аудит проводился в течение 3-5 лет, 2 - если более 5 лет назад или вообще не </w:t>
      </w:r>
      <w:proofErr w:type="spellStart"/>
      <w:r w:rsidRPr="003375C1">
        <w:rPr>
          <w:szCs w:val="24"/>
        </w:rPr>
        <w:t>аудировался</w:t>
      </w:r>
      <w:proofErr w:type="spellEnd"/>
      <w:r w:rsidRPr="003375C1">
        <w:rPr>
          <w:szCs w:val="24"/>
        </w:rPr>
        <w:t>)</w:t>
      </w:r>
      <w:r w:rsidR="009C25E2" w:rsidRPr="00EA03CA">
        <w:rPr>
          <w:szCs w:val="24"/>
        </w:rPr>
        <w:t>.</w:t>
      </w:r>
      <w:r w:rsidR="002A47D7">
        <w:rPr>
          <w:szCs w:val="24"/>
          <w:lang w:val="kk-KZ"/>
        </w:rPr>
        <w:t xml:space="preserve"> </w:t>
      </w:r>
      <w:r w:rsidR="002A47D7" w:rsidRPr="002A47D7">
        <w:rPr>
          <w:i/>
          <w:color w:val="0000FF"/>
          <w:szCs w:val="24"/>
        </w:rPr>
        <w:t>(</w:t>
      </w:r>
      <w:r w:rsidR="002A47D7" w:rsidRPr="002A47D7">
        <w:rPr>
          <w:i/>
          <w:color w:val="0000FF"/>
          <w:szCs w:val="24"/>
          <w:lang w:val="kk-KZ"/>
        </w:rPr>
        <w:t>подпункт</w:t>
      </w:r>
      <w:r w:rsidR="006B0DD7">
        <w:rPr>
          <w:i/>
          <w:color w:val="0000FF"/>
          <w:szCs w:val="24"/>
          <w:lang w:val="kk-KZ"/>
        </w:rPr>
        <w:t xml:space="preserve"> 5</w:t>
      </w:r>
      <w:r w:rsidR="002A47D7" w:rsidRPr="002A47D7">
        <w:rPr>
          <w:i/>
          <w:color w:val="0000FF"/>
          <w:szCs w:val="24"/>
        </w:rPr>
        <w:t xml:space="preserve"> изложен в редакции решения </w:t>
      </w:r>
      <w:r w:rsidR="002A47D7" w:rsidRPr="002A47D7">
        <w:rPr>
          <w:i/>
          <w:color w:val="0000FF"/>
          <w:szCs w:val="24"/>
          <w:lang w:val="kk-KZ"/>
        </w:rPr>
        <w:t>СД</w:t>
      </w:r>
      <w:r w:rsidR="002A47D7" w:rsidRPr="002A47D7">
        <w:rPr>
          <w:i/>
          <w:color w:val="0000FF"/>
          <w:szCs w:val="24"/>
        </w:rPr>
        <w:t xml:space="preserve"> от </w:t>
      </w:r>
      <w:r w:rsidR="002A47D7" w:rsidRPr="002A47D7">
        <w:rPr>
          <w:i/>
          <w:color w:val="0000FF"/>
          <w:szCs w:val="24"/>
          <w:lang w:val="kk-KZ"/>
        </w:rPr>
        <w:t>09</w:t>
      </w:r>
      <w:r w:rsidR="002A47D7" w:rsidRPr="002A47D7">
        <w:rPr>
          <w:i/>
          <w:color w:val="0000FF"/>
          <w:szCs w:val="24"/>
        </w:rPr>
        <w:t>.10.2019г.(протокол № 12)).</w:t>
      </w:r>
    </w:p>
    <w:p w14:paraId="2237EF11" w14:textId="03302C4D" w:rsidR="009C25E2" w:rsidRPr="00EA03CA" w:rsidRDefault="003375C1" w:rsidP="00DA041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5C1">
        <w:rPr>
          <w:rFonts w:ascii="Times New Roman" w:hAnsi="Times New Roman" w:cs="Times New Roman"/>
          <w:sz w:val="24"/>
          <w:szCs w:val="24"/>
        </w:rPr>
        <w:t>Для каждого аудиторского задания вычисляется рейтинг аудиторского задания по формуле</w:t>
      </w:r>
      <w:r w:rsidR="009C25E2" w:rsidRPr="00EA03CA">
        <w:rPr>
          <w:rFonts w:ascii="Times New Roman" w:hAnsi="Times New Roman" w:cs="Times New Roman"/>
          <w:sz w:val="24"/>
          <w:szCs w:val="24"/>
        </w:rPr>
        <w:t>:</w:t>
      </w:r>
    </w:p>
    <w:p w14:paraId="1B4A9AF0" w14:textId="068CABF1" w:rsidR="006B0DD7" w:rsidRPr="00B17460" w:rsidRDefault="006B0DD7" w:rsidP="006B0DD7">
      <w:pPr>
        <w:pStyle w:val="11"/>
        <w:shd w:val="clear" w:color="auto" w:fill="auto"/>
        <w:tabs>
          <w:tab w:val="left" w:pos="99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3375C1" w:rsidRPr="006B0DD7">
        <w:rPr>
          <w:sz w:val="24"/>
          <w:szCs w:val="24"/>
        </w:rPr>
        <w:t>Рейтинг аудиторского задания = Рейтинг присущего риска * (Наличие последних изменений + Результаты предыдущего аудиторского задания) * Давность последнего аудиторского задания.</w:t>
      </w:r>
      <w:r w:rsidR="009C25E2" w:rsidRPr="006B0DD7">
        <w:rPr>
          <w:sz w:val="24"/>
          <w:szCs w:val="24"/>
        </w:rPr>
        <w:t xml:space="preserve"> </w:t>
      </w:r>
      <w:r w:rsidRPr="00B17460">
        <w:rPr>
          <w:i/>
          <w:color w:val="0000FF"/>
          <w:sz w:val="24"/>
          <w:szCs w:val="24"/>
        </w:rPr>
        <w:t xml:space="preserve">(пункт </w:t>
      </w:r>
      <w:r>
        <w:rPr>
          <w:i/>
          <w:color w:val="0000FF"/>
          <w:sz w:val="24"/>
          <w:szCs w:val="24"/>
          <w:lang w:val="kk-KZ"/>
        </w:rPr>
        <w:t>53</w:t>
      </w:r>
      <w:r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Pr="00B17460">
        <w:rPr>
          <w:i/>
          <w:color w:val="0000FF"/>
          <w:sz w:val="24"/>
          <w:szCs w:val="24"/>
          <w:lang w:val="kk-KZ"/>
        </w:rPr>
        <w:t>СД</w:t>
      </w:r>
      <w:r w:rsidRPr="00B17460">
        <w:rPr>
          <w:i/>
          <w:color w:val="0000FF"/>
          <w:sz w:val="24"/>
          <w:szCs w:val="24"/>
        </w:rPr>
        <w:t xml:space="preserve"> от </w:t>
      </w:r>
      <w:r w:rsidRPr="00B17460">
        <w:rPr>
          <w:i/>
          <w:color w:val="0000FF"/>
          <w:sz w:val="24"/>
          <w:szCs w:val="24"/>
          <w:lang w:val="kk-KZ"/>
        </w:rPr>
        <w:t>09</w:t>
      </w:r>
      <w:r w:rsidRPr="00B17460">
        <w:rPr>
          <w:i/>
          <w:color w:val="0000FF"/>
          <w:sz w:val="24"/>
          <w:szCs w:val="24"/>
        </w:rPr>
        <w:t>.10.2019г.(протокол № 12)).</w:t>
      </w:r>
    </w:p>
    <w:p w14:paraId="2DC35E34" w14:textId="000DD469" w:rsidR="009C25E2" w:rsidRPr="00EA03CA" w:rsidRDefault="009C25E2" w:rsidP="00DA041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CA">
        <w:rPr>
          <w:rFonts w:ascii="Times New Roman" w:hAnsi="Times New Roman" w:cs="Times New Roman"/>
          <w:sz w:val="24"/>
          <w:szCs w:val="24"/>
        </w:rPr>
        <w:t xml:space="preserve">Построенная таким образом Карта областей аудита ранжируется по убыванию рейтинга аудиторского </w:t>
      </w:r>
      <w:r w:rsidR="00677448" w:rsidRPr="00677448">
        <w:rPr>
          <w:rFonts w:ascii="Times New Roman" w:hAnsi="Times New Roman" w:cs="Times New Roman"/>
          <w:sz w:val="24"/>
          <w:szCs w:val="24"/>
        </w:rPr>
        <w:t>задания</w:t>
      </w:r>
      <w:r w:rsidRPr="00EA03CA">
        <w:rPr>
          <w:rFonts w:ascii="Times New Roman" w:hAnsi="Times New Roman" w:cs="Times New Roman"/>
          <w:sz w:val="24"/>
          <w:szCs w:val="24"/>
        </w:rPr>
        <w:t xml:space="preserve">. При этом, все аудиторские </w:t>
      </w:r>
      <w:r w:rsidR="00747C52">
        <w:rPr>
          <w:rFonts w:ascii="Times New Roman" w:hAnsi="Times New Roman" w:cs="Times New Roman"/>
          <w:sz w:val="24"/>
          <w:szCs w:val="24"/>
          <w:lang w:val="kk-KZ"/>
        </w:rPr>
        <w:t>задания</w:t>
      </w:r>
      <w:r w:rsidRPr="00EA03CA">
        <w:rPr>
          <w:rFonts w:ascii="Times New Roman" w:hAnsi="Times New Roman" w:cs="Times New Roman"/>
          <w:sz w:val="24"/>
          <w:szCs w:val="24"/>
        </w:rPr>
        <w:t xml:space="preserve"> разделяются на 4 группы:</w:t>
      </w:r>
    </w:p>
    <w:p w14:paraId="3B01B97F" w14:textId="4EA97007" w:rsidR="009C25E2" w:rsidRPr="00EA03CA" w:rsidRDefault="009C25E2" w:rsidP="0091667D">
      <w:pPr>
        <w:pStyle w:val="af8"/>
        <w:numPr>
          <w:ilvl w:val="0"/>
          <w:numId w:val="21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EA03CA">
        <w:rPr>
          <w:szCs w:val="24"/>
        </w:rPr>
        <w:t xml:space="preserve">первые 10% </w:t>
      </w:r>
      <w:r w:rsidR="00677448" w:rsidRPr="00677448">
        <w:rPr>
          <w:szCs w:val="24"/>
        </w:rPr>
        <w:t>аудиторских заданий</w:t>
      </w:r>
      <w:r w:rsidRPr="00EA03CA">
        <w:rPr>
          <w:szCs w:val="24"/>
        </w:rPr>
        <w:t xml:space="preserve">, которые имеют самый высокий рейтинг, представляют зону высокого риска; </w:t>
      </w:r>
    </w:p>
    <w:p w14:paraId="4C36175A" w14:textId="77777777" w:rsidR="009C25E2" w:rsidRPr="00EA03CA" w:rsidRDefault="009C25E2" w:rsidP="0091667D">
      <w:pPr>
        <w:pStyle w:val="af8"/>
        <w:numPr>
          <w:ilvl w:val="0"/>
          <w:numId w:val="21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EA03CA">
        <w:rPr>
          <w:szCs w:val="24"/>
        </w:rPr>
        <w:t xml:space="preserve">следующие 30% представляют зону повышенного риска; </w:t>
      </w:r>
    </w:p>
    <w:p w14:paraId="522AA5D8" w14:textId="77777777" w:rsidR="009C25E2" w:rsidRPr="00EA03CA" w:rsidRDefault="009C25E2" w:rsidP="0091667D">
      <w:pPr>
        <w:pStyle w:val="af8"/>
        <w:numPr>
          <w:ilvl w:val="0"/>
          <w:numId w:val="21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EA03CA">
        <w:rPr>
          <w:szCs w:val="24"/>
        </w:rPr>
        <w:lastRenderedPageBreak/>
        <w:t xml:space="preserve">следующие 40% представляют зону умеренного риска; </w:t>
      </w:r>
    </w:p>
    <w:p w14:paraId="49293A9E" w14:textId="77777777" w:rsidR="009C25E2" w:rsidRPr="00EA03CA" w:rsidRDefault="009C25E2" w:rsidP="0091667D">
      <w:pPr>
        <w:pStyle w:val="af8"/>
        <w:numPr>
          <w:ilvl w:val="0"/>
          <w:numId w:val="21"/>
        </w:numPr>
        <w:tabs>
          <w:tab w:val="left" w:pos="993"/>
        </w:tabs>
        <w:spacing w:line="240" w:lineRule="atLeast"/>
        <w:ind w:left="0" w:firstLine="709"/>
        <w:rPr>
          <w:szCs w:val="24"/>
        </w:rPr>
      </w:pPr>
      <w:r w:rsidRPr="00EA03CA">
        <w:rPr>
          <w:szCs w:val="24"/>
        </w:rPr>
        <w:t xml:space="preserve">последняя группа из 20%, которая имеет самый низкий рейтинг, считается группой низкого риска. </w:t>
      </w:r>
    </w:p>
    <w:p w14:paraId="280EDE1C" w14:textId="7EF10FF4" w:rsidR="00417938" w:rsidRPr="00EA03CA" w:rsidRDefault="00AD39EF" w:rsidP="00933AA5">
      <w:pPr>
        <w:pStyle w:val="af8"/>
        <w:tabs>
          <w:tab w:val="left" w:pos="993"/>
        </w:tabs>
        <w:spacing w:line="240" w:lineRule="atLeast"/>
        <w:rPr>
          <w:szCs w:val="24"/>
        </w:rPr>
      </w:pPr>
      <w:r w:rsidRPr="00EA03CA">
        <w:rPr>
          <w:szCs w:val="24"/>
        </w:rPr>
        <w:tab/>
      </w:r>
      <w:r w:rsidR="009C25E2" w:rsidRPr="00EA03CA">
        <w:rPr>
          <w:szCs w:val="24"/>
        </w:rPr>
        <w:t>Например, если всего в Карту областей аудита включено 24 потенциальных аудиторских задания, то к зоне высокого риска будет отнесено 2-3 задания, к зоне повышенного риска - 7 заданий, умеренного – 9 заданий, низкого - 5-6 заданий.</w:t>
      </w:r>
      <w:r w:rsidR="00FE7C53" w:rsidRPr="00EA03CA">
        <w:rPr>
          <w:szCs w:val="24"/>
        </w:rPr>
        <w:t xml:space="preserve"> </w:t>
      </w:r>
      <w:r w:rsidR="004B3306" w:rsidRPr="00EA03CA">
        <w:rPr>
          <w:szCs w:val="24"/>
        </w:rPr>
        <w:t>Допускается округление полученного значения рейтинга аудиторского задания в большую сторону для отнесения к вышестоящей зоне риска.</w:t>
      </w:r>
      <w:r w:rsidR="00417938">
        <w:rPr>
          <w:szCs w:val="24"/>
          <w:lang w:val="kk-KZ"/>
        </w:rPr>
        <w:t xml:space="preserve"> </w:t>
      </w:r>
      <w:r w:rsidR="00417938" w:rsidRPr="00DE7626">
        <w:rPr>
          <w:i/>
          <w:color w:val="0000FF"/>
          <w:szCs w:val="24"/>
        </w:rPr>
        <w:t xml:space="preserve">(пункт </w:t>
      </w:r>
      <w:r w:rsidR="00417938">
        <w:rPr>
          <w:i/>
          <w:color w:val="0000FF"/>
          <w:szCs w:val="24"/>
          <w:lang w:val="kk-KZ"/>
        </w:rPr>
        <w:t xml:space="preserve">54 </w:t>
      </w:r>
      <w:r w:rsidR="00417938">
        <w:rPr>
          <w:i/>
          <w:color w:val="0000FF"/>
          <w:szCs w:val="24"/>
        </w:rPr>
        <w:t>изменен</w:t>
      </w:r>
      <w:r w:rsidR="00417938" w:rsidRPr="00DE7626">
        <w:rPr>
          <w:i/>
          <w:color w:val="0000FF"/>
          <w:szCs w:val="24"/>
        </w:rPr>
        <w:t xml:space="preserve"> решен</w:t>
      </w:r>
      <w:r w:rsidR="00417938">
        <w:rPr>
          <w:i/>
          <w:color w:val="0000FF"/>
          <w:szCs w:val="24"/>
        </w:rPr>
        <w:t>ием</w:t>
      </w:r>
      <w:r w:rsidR="00417938" w:rsidRPr="00DE7626">
        <w:rPr>
          <w:i/>
          <w:color w:val="0000FF"/>
          <w:szCs w:val="24"/>
        </w:rPr>
        <w:t xml:space="preserve"> </w:t>
      </w:r>
      <w:r w:rsidR="00417938" w:rsidRPr="00DE7626">
        <w:rPr>
          <w:i/>
          <w:color w:val="0000FF"/>
          <w:szCs w:val="24"/>
          <w:lang w:val="kk-KZ"/>
        </w:rPr>
        <w:t>СД</w:t>
      </w:r>
      <w:r w:rsidR="00417938" w:rsidRPr="00DE7626">
        <w:rPr>
          <w:i/>
          <w:color w:val="0000FF"/>
          <w:szCs w:val="24"/>
        </w:rPr>
        <w:t xml:space="preserve"> от </w:t>
      </w:r>
      <w:r w:rsidR="00417938" w:rsidRPr="00DE7626">
        <w:rPr>
          <w:i/>
          <w:color w:val="0000FF"/>
          <w:szCs w:val="24"/>
          <w:lang w:val="kk-KZ"/>
        </w:rPr>
        <w:t>09</w:t>
      </w:r>
      <w:r w:rsidR="00417938" w:rsidRPr="00DE7626">
        <w:rPr>
          <w:i/>
          <w:color w:val="0000FF"/>
          <w:szCs w:val="24"/>
        </w:rPr>
        <w:t>.10.2019г.(протокол № 12)).</w:t>
      </w:r>
    </w:p>
    <w:p w14:paraId="5CCE9029" w14:textId="296C9A72" w:rsidR="004B3306" w:rsidRPr="00EA03CA" w:rsidRDefault="009C25E2" w:rsidP="00DA041F">
      <w:pPr>
        <w:numPr>
          <w:ilvl w:val="0"/>
          <w:numId w:val="1"/>
        </w:numPr>
        <w:tabs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A03CA">
        <w:rPr>
          <w:rFonts w:ascii="Times New Roman" w:hAnsi="Times New Roman" w:cs="Times New Roman"/>
          <w:sz w:val="24"/>
          <w:szCs w:val="24"/>
        </w:rPr>
        <w:t>При составлении ГАП в него включают выборку из каждой из четырех групп. При этом</w:t>
      </w:r>
      <w:r w:rsidR="004B3306" w:rsidRPr="00EA03CA">
        <w:rPr>
          <w:rFonts w:ascii="Times New Roman" w:hAnsi="Times New Roman" w:cs="Times New Roman"/>
          <w:sz w:val="24"/>
          <w:szCs w:val="24"/>
        </w:rPr>
        <w:t>, как минимум</w:t>
      </w:r>
      <w:r w:rsidR="00D21E8C" w:rsidRPr="00EA03CA">
        <w:rPr>
          <w:rFonts w:ascii="Times New Roman" w:hAnsi="Times New Roman" w:cs="Times New Roman"/>
          <w:sz w:val="24"/>
          <w:szCs w:val="24"/>
        </w:rPr>
        <w:t xml:space="preserve"> </w:t>
      </w:r>
      <w:r w:rsidRPr="00EA03CA">
        <w:rPr>
          <w:rFonts w:ascii="Times New Roman" w:hAnsi="Times New Roman" w:cs="Times New Roman"/>
          <w:sz w:val="24"/>
          <w:szCs w:val="24"/>
        </w:rPr>
        <w:t>в ГАП включаются все аудиторские задания, входящие в зону высокого риска</w:t>
      </w:r>
      <w:r w:rsidR="00D21E8C" w:rsidRPr="00EA03C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A03CA">
        <w:rPr>
          <w:rFonts w:ascii="Times New Roman" w:hAnsi="Times New Roman" w:cs="Times New Roman"/>
          <w:sz w:val="24"/>
          <w:szCs w:val="24"/>
        </w:rPr>
        <w:t>выборочно включается 50% аудиторских заданий из группы повышенного риска, 25% заданий из зоны умеренного риска и 10% заданий из группы низкого риска.</w:t>
      </w:r>
      <w:r w:rsidRPr="00EA03CA">
        <w:rPr>
          <w:sz w:val="24"/>
          <w:szCs w:val="24"/>
        </w:rPr>
        <w:t xml:space="preserve"> </w:t>
      </w:r>
    </w:p>
    <w:p w14:paraId="6037F7AD" w14:textId="105C8ED3" w:rsidR="004B3306" w:rsidRPr="00EA03CA" w:rsidRDefault="004B3306" w:rsidP="00933AA5">
      <w:pPr>
        <w:pStyle w:val="af8"/>
        <w:spacing w:line="240" w:lineRule="atLeast"/>
        <w:ind w:firstLine="708"/>
        <w:rPr>
          <w:szCs w:val="24"/>
        </w:rPr>
      </w:pPr>
      <w:r w:rsidRPr="00EA03CA">
        <w:rPr>
          <w:szCs w:val="24"/>
        </w:rPr>
        <w:t xml:space="preserve">При наличии трудовых и временных ресурсов </w:t>
      </w:r>
      <w:r w:rsidR="00713299">
        <w:rPr>
          <w:szCs w:val="24"/>
        </w:rPr>
        <w:t>ДВА</w:t>
      </w:r>
      <w:r w:rsidRPr="00EA03CA">
        <w:rPr>
          <w:szCs w:val="24"/>
        </w:rPr>
        <w:t xml:space="preserve"> допускается увеличение доли аудиторских заданий из группы повышенного риска.</w:t>
      </w:r>
    </w:p>
    <w:p w14:paraId="49C59687" w14:textId="3BBCEA9F" w:rsidR="009C25E2" w:rsidRPr="00EA03CA" w:rsidRDefault="00D21E8C" w:rsidP="00933AA5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3CA">
        <w:rPr>
          <w:rFonts w:ascii="Times New Roman" w:hAnsi="Times New Roman" w:cs="Times New Roman"/>
          <w:sz w:val="24"/>
          <w:szCs w:val="24"/>
        </w:rPr>
        <w:tab/>
      </w:r>
      <w:r w:rsidR="009C25E2" w:rsidRPr="00EA03CA">
        <w:rPr>
          <w:rFonts w:ascii="Times New Roman" w:hAnsi="Times New Roman" w:cs="Times New Roman"/>
          <w:sz w:val="24"/>
          <w:szCs w:val="24"/>
        </w:rPr>
        <w:t>На рассмотренном выше примере, из 24 потенциальных аудиторских заданий в ГАП будут включены 2-3 задания из зоны высокого риска, 3-4 задания из группы повышенного риска, 2 задания из группы умеренного риска и 0-1 задание из группы низкого риска. Общее количество аудиторских заданий в ГАП составит 8-9 заданий.</w:t>
      </w:r>
    </w:p>
    <w:p w14:paraId="474BF1DC" w14:textId="43A39542" w:rsidR="00E80685" w:rsidRPr="00EA03CA" w:rsidRDefault="00A268E1" w:rsidP="00804B58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A268E1">
        <w:rPr>
          <w:sz w:val="24"/>
          <w:szCs w:val="24"/>
        </w:rPr>
        <w:t>ДВА, по решению СД Банка, могут выполняться аудиторские задания по бизнес-процессам, непредусмотренные Картой областей аудита</w:t>
      </w:r>
      <w:r w:rsidR="00E80685" w:rsidRPr="00EA03CA">
        <w:rPr>
          <w:sz w:val="24"/>
          <w:szCs w:val="24"/>
        </w:rPr>
        <w:t>.</w:t>
      </w:r>
      <w:r w:rsidR="00417938" w:rsidRPr="00417938">
        <w:rPr>
          <w:i/>
          <w:color w:val="0000FF"/>
          <w:sz w:val="24"/>
          <w:szCs w:val="24"/>
        </w:rPr>
        <w:t xml:space="preserve"> </w:t>
      </w:r>
      <w:r w:rsidR="00417938" w:rsidRPr="00B17460">
        <w:rPr>
          <w:i/>
          <w:color w:val="0000FF"/>
          <w:sz w:val="24"/>
          <w:szCs w:val="24"/>
        </w:rPr>
        <w:t xml:space="preserve">(пункт </w:t>
      </w:r>
      <w:r w:rsidR="00417938">
        <w:rPr>
          <w:i/>
          <w:color w:val="0000FF"/>
          <w:sz w:val="24"/>
          <w:szCs w:val="24"/>
          <w:lang w:val="kk-KZ"/>
        </w:rPr>
        <w:t>56</w:t>
      </w:r>
      <w:r w:rsidR="00417938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417938" w:rsidRPr="00B17460">
        <w:rPr>
          <w:i/>
          <w:color w:val="0000FF"/>
          <w:sz w:val="24"/>
          <w:szCs w:val="24"/>
          <w:lang w:val="kk-KZ"/>
        </w:rPr>
        <w:t>СД</w:t>
      </w:r>
      <w:r w:rsidR="00417938" w:rsidRPr="00B17460">
        <w:rPr>
          <w:i/>
          <w:color w:val="0000FF"/>
          <w:sz w:val="24"/>
          <w:szCs w:val="24"/>
        </w:rPr>
        <w:t xml:space="preserve"> от </w:t>
      </w:r>
      <w:r w:rsidR="00417938" w:rsidRPr="00B17460">
        <w:rPr>
          <w:i/>
          <w:color w:val="0000FF"/>
          <w:sz w:val="24"/>
          <w:szCs w:val="24"/>
          <w:lang w:val="kk-KZ"/>
        </w:rPr>
        <w:t>09</w:t>
      </w:r>
      <w:r w:rsidR="00417938" w:rsidRPr="00B17460">
        <w:rPr>
          <w:i/>
          <w:color w:val="0000FF"/>
          <w:sz w:val="24"/>
          <w:szCs w:val="24"/>
        </w:rPr>
        <w:t>.10.2019г.(протокол № 12)).</w:t>
      </w:r>
    </w:p>
    <w:p w14:paraId="22651062" w14:textId="382E1DB1" w:rsidR="00E80685" w:rsidRPr="00EA03CA" w:rsidRDefault="00E8068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Основой для разработки </w:t>
      </w:r>
      <w:r w:rsidR="00781531" w:rsidRPr="00EA03CA">
        <w:rPr>
          <w:sz w:val="24"/>
          <w:szCs w:val="24"/>
        </w:rPr>
        <w:t>ГАП</w:t>
      </w:r>
      <w:r w:rsidRPr="00EA03CA">
        <w:rPr>
          <w:sz w:val="24"/>
          <w:szCs w:val="24"/>
        </w:rPr>
        <w:t xml:space="preserve"> являются </w:t>
      </w:r>
      <w:r w:rsidR="004B3306" w:rsidRPr="00EA03CA">
        <w:rPr>
          <w:sz w:val="24"/>
          <w:szCs w:val="24"/>
        </w:rPr>
        <w:t xml:space="preserve">Матрица бизнес-процессов, рисков и контролей, </w:t>
      </w:r>
      <w:r w:rsidR="007F2CBE" w:rsidRPr="00EA03CA">
        <w:rPr>
          <w:sz w:val="24"/>
          <w:szCs w:val="24"/>
        </w:rPr>
        <w:t xml:space="preserve">Регистр </w:t>
      </w:r>
      <w:r w:rsidR="004B3306" w:rsidRPr="00EA03CA">
        <w:rPr>
          <w:sz w:val="24"/>
          <w:szCs w:val="24"/>
        </w:rPr>
        <w:t xml:space="preserve">и Карта </w:t>
      </w:r>
      <w:r w:rsidRPr="00EA03CA">
        <w:rPr>
          <w:sz w:val="24"/>
          <w:szCs w:val="24"/>
        </w:rPr>
        <w:t xml:space="preserve">рисков, составление </w:t>
      </w:r>
      <w:r w:rsidR="008925D0" w:rsidRPr="00EA03CA">
        <w:rPr>
          <w:sz w:val="24"/>
          <w:szCs w:val="24"/>
        </w:rPr>
        <w:t xml:space="preserve">и своевременная актуализация </w:t>
      </w:r>
      <w:r w:rsidRPr="00EA03CA">
        <w:rPr>
          <w:sz w:val="24"/>
          <w:szCs w:val="24"/>
        </w:rPr>
        <w:t>котор</w:t>
      </w:r>
      <w:r w:rsidR="004B3306" w:rsidRPr="00EA03CA">
        <w:rPr>
          <w:sz w:val="24"/>
          <w:szCs w:val="24"/>
        </w:rPr>
        <w:t>ых</w:t>
      </w:r>
      <w:r w:rsidRPr="00EA03CA">
        <w:rPr>
          <w:sz w:val="24"/>
          <w:szCs w:val="24"/>
        </w:rPr>
        <w:t xml:space="preserve"> должно обеспечиваться руководством </w:t>
      </w:r>
      <w:r w:rsidR="00DE4582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которое несет ответственность за эффективность управления рисками и внутреннего контроля, и Карта областей аудита, составленная </w:t>
      </w:r>
      <w:r w:rsidR="007F2CBE" w:rsidRPr="00EA03CA">
        <w:rPr>
          <w:sz w:val="24"/>
          <w:szCs w:val="24"/>
        </w:rPr>
        <w:t xml:space="preserve">Руководителем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.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, в свою очередь, </w:t>
      </w:r>
      <w:r w:rsidR="007F2CBE" w:rsidRPr="00EA03CA">
        <w:rPr>
          <w:sz w:val="24"/>
          <w:szCs w:val="24"/>
        </w:rPr>
        <w:t xml:space="preserve">в рамках аудиторских заданий </w:t>
      </w:r>
      <w:r w:rsidRPr="00EA03CA">
        <w:rPr>
          <w:sz w:val="24"/>
          <w:szCs w:val="24"/>
        </w:rPr>
        <w:t xml:space="preserve">должна проводить независимую оценку рисков, в целях обеспечения выявления новых рисков и/или возможной переоценки существующих рисков.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должна проверять оценку ключевых рисков, с которыми сталкивается </w:t>
      </w:r>
      <w:r w:rsidR="00DE4582">
        <w:rPr>
          <w:sz w:val="24"/>
          <w:szCs w:val="24"/>
        </w:rPr>
        <w:t>Банк</w:t>
      </w:r>
      <w:r w:rsidRPr="00EA03CA">
        <w:rPr>
          <w:sz w:val="24"/>
          <w:szCs w:val="24"/>
        </w:rPr>
        <w:t xml:space="preserve">, а также оказывать помощь в управлении рисками посредством подготовки рекомендаций, основанных на базе выполненных аудиторских </w:t>
      </w:r>
      <w:r w:rsidR="009C36C6">
        <w:rPr>
          <w:sz w:val="24"/>
          <w:szCs w:val="24"/>
        </w:rPr>
        <w:t xml:space="preserve">и консультационных </w:t>
      </w:r>
      <w:r w:rsidRPr="00EA03CA">
        <w:rPr>
          <w:sz w:val="24"/>
          <w:szCs w:val="24"/>
        </w:rPr>
        <w:t>заданий и представленной информации</w:t>
      </w:r>
      <w:r w:rsidR="004E0FE5" w:rsidRPr="00EA03CA">
        <w:rPr>
          <w:sz w:val="24"/>
          <w:szCs w:val="24"/>
        </w:rPr>
        <w:t xml:space="preserve"> для своевременной актуализации Матрицы бизнес-процессов, рисков и контролей </w:t>
      </w:r>
      <w:r w:rsidR="00DE4582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  <w:r w:rsidR="009C36C6">
        <w:rPr>
          <w:sz w:val="24"/>
          <w:szCs w:val="24"/>
        </w:rPr>
        <w:t xml:space="preserve"> </w:t>
      </w:r>
      <w:r w:rsidR="009C36C6" w:rsidRPr="00B17460">
        <w:rPr>
          <w:i/>
          <w:color w:val="0000FF"/>
          <w:sz w:val="24"/>
          <w:szCs w:val="24"/>
        </w:rPr>
        <w:t xml:space="preserve">(пункт </w:t>
      </w:r>
      <w:r w:rsidR="009C36C6">
        <w:rPr>
          <w:i/>
          <w:color w:val="0000FF"/>
          <w:sz w:val="24"/>
          <w:szCs w:val="24"/>
          <w:lang w:val="kk-KZ"/>
        </w:rPr>
        <w:t>57</w:t>
      </w:r>
      <w:r w:rsidR="009C36C6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9C36C6" w:rsidRPr="00B17460">
        <w:rPr>
          <w:i/>
          <w:color w:val="0000FF"/>
          <w:sz w:val="24"/>
          <w:szCs w:val="24"/>
          <w:lang w:val="kk-KZ"/>
        </w:rPr>
        <w:t>СД</w:t>
      </w:r>
      <w:r w:rsidR="009C36C6" w:rsidRPr="00B17460">
        <w:rPr>
          <w:i/>
          <w:color w:val="0000FF"/>
          <w:sz w:val="24"/>
          <w:szCs w:val="24"/>
        </w:rPr>
        <w:t xml:space="preserve"> от </w:t>
      </w:r>
      <w:r w:rsidR="009C36C6">
        <w:rPr>
          <w:i/>
          <w:color w:val="0000FF"/>
          <w:sz w:val="24"/>
          <w:szCs w:val="24"/>
        </w:rPr>
        <w:t>30</w:t>
      </w:r>
      <w:r w:rsidR="009C36C6" w:rsidRPr="00B17460">
        <w:rPr>
          <w:i/>
          <w:color w:val="0000FF"/>
          <w:sz w:val="24"/>
          <w:szCs w:val="24"/>
        </w:rPr>
        <w:t>.1</w:t>
      </w:r>
      <w:r w:rsidR="009C36C6">
        <w:rPr>
          <w:i/>
          <w:color w:val="0000FF"/>
          <w:sz w:val="24"/>
          <w:szCs w:val="24"/>
        </w:rPr>
        <w:t>1</w:t>
      </w:r>
      <w:r w:rsidR="009C36C6" w:rsidRPr="00B17460">
        <w:rPr>
          <w:i/>
          <w:color w:val="0000FF"/>
          <w:sz w:val="24"/>
          <w:szCs w:val="24"/>
        </w:rPr>
        <w:t>.20</w:t>
      </w:r>
      <w:r w:rsidR="009C36C6">
        <w:rPr>
          <w:i/>
          <w:color w:val="0000FF"/>
          <w:sz w:val="24"/>
          <w:szCs w:val="24"/>
        </w:rPr>
        <w:t>23</w:t>
      </w:r>
      <w:r w:rsidR="009C36C6" w:rsidRPr="00B17460">
        <w:rPr>
          <w:i/>
          <w:color w:val="0000FF"/>
          <w:sz w:val="24"/>
          <w:szCs w:val="24"/>
        </w:rPr>
        <w:t>г.(протокол № 1</w:t>
      </w:r>
      <w:r w:rsidR="009C36C6">
        <w:rPr>
          <w:i/>
          <w:color w:val="0000FF"/>
          <w:sz w:val="24"/>
          <w:szCs w:val="24"/>
        </w:rPr>
        <w:t>5</w:t>
      </w:r>
      <w:r w:rsidR="009C36C6" w:rsidRPr="00B17460">
        <w:rPr>
          <w:i/>
          <w:color w:val="0000FF"/>
          <w:sz w:val="24"/>
          <w:szCs w:val="24"/>
        </w:rPr>
        <w:t>))</w:t>
      </w:r>
    </w:p>
    <w:p w14:paraId="17EEBD9D" w14:textId="45D3820D" w:rsidR="00E80685" w:rsidRPr="00EA03CA" w:rsidRDefault="00695F2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Д</w:t>
      </w:r>
      <w:r w:rsidR="000E174D" w:rsidRPr="00EA03CA">
        <w:rPr>
          <w:sz w:val="24"/>
          <w:szCs w:val="24"/>
        </w:rPr>
        <w:t xml:space="preserve">ля определения необходимого масштаба охвата </w:t>
      </w:r>
      <w:r w:rsidR="00781531" w:rsidRPr="00EA03CA">
        <w:rPr>
          <w:sz w:val="24"/>
          <w:szCs w:val="24"/>
        </w:rPr>
        <w:t>ГАП,</w:t>
      </w:r>
      <w:r w:rsidR="000E174D" w:rsidRPr="00EA03CA">
        <w:rPr>
          <w:sz w:val="24"/>
          <w:szCs w:val="24"/>
        </w:rPr>
        <w:t xml:space="preserve"> </w:t>
      </w:r>
      <w:r w:rsidR="004D72C2"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="00AA26BA" w:rsidRPr="00EA03CA">
        <w:rPr>
          <w:sz w:val="24"/>
          <w:szCs w:val="24"/>
        </w:rPr>
        <w:t>,</w:t>
      </w:r>
      <w:r w:rsidR="000E174D" w:rsidRPr="00EA03CA">
        <w:rPr>
          <w:sz w:val="24"/>
          <w:szCs w:val="24"/>
        </w:rPr>
        <w:t xml:space="preserve"> </w:t>
      </w:r>
      <w:r w:rsidR="00AA26BA" w:rsidRPr="00EA03CA">
        <w:rPr>
          <w:sz w:val="24"/>
          <w:szCs w:val="24"/>
        </w:rPr>
        <w:t xml:space="preserve">кроме вышеуказанного, </w:t>
      </w:r>
      <w:r w:rsidR="000E174D" w:rsidRPr="00EA03CA">
        <w:rPr>
          <w:sz w:val="24"/>
          <w:szCs w:val="24"/>
        </w:rPr>
        <w:t>долж</w:t>
      </w:r>
      <w:r w:rsidR="004D72C2" w:rsidRPr="00EA03CA">
        <w:rPr>
          <w:sz w:val="24"/>
          <w:szCs w:val="24"/>
        </w:rPr>
        <w:t>е</w:t>
      </w:r>
      <w:r w:rsidR="000E174D" w:rsidRPr="00EA03CA">
        <w:rPr>
          <w:sz w:val="24"/>
          <w:szCs w:val="24"/>
        </w:rPr>
        <w:t>н учитывать следующее:</w:t>
      </w:r>
    </w:p>
    <w:p w14:paraId="5A64EC43" w14:textId="1B4AE71E" w:rsidR="00555D5F" w:rsidRPr="00EA03CA" w:rsidRDefault="0077401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стратегию</w:t>
      </w:r>
      <w:r w:rsidR="00555D5F" w:rsidRPr="00EA03CA">
        <w:rPr>
          <w:sz w:val="24"/>
          <w:szCs w:val="24"/>
        </w:rPr>
        <w:t xml:space="preserve"> и задачи </w:t>
      </w:r>
      <w:r w:rsidR="00DE4582">
        <w:rPr>
          <w:sz w:val="24"/>
          <w:szCs w:val="24"/>
        </w:rPr>
        <w:t>Банка</w:t>
      </w:r>
      <w:r w:rsidR="00555D5F" w:rsidRPr="00EA03CA">
        <w:rPr>
          <w:sz w:val="24"/>
          <w:szCs w:val="24"/>
        </w:rPr>
        <w:t>;</w:t>
      </w:r>
    </w:p>
    <w:p w14:paraId="532CCADC" w14:textId="6E7C9FC9" w:rsidR="000E174D" w:rsidRPr="00EA03CA" w:rsidRDefault="000E174D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стоимость и структуру бюджета </w:t>
      </w:r>
      <w:r w:rsidR="00DE4582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бизнес-планов </w:t>
      </w:r>
      <w:r w:rsidR="00DE4582">
        <w:rPr>
          <w:sz w:val="24"/>
          <w:szCs w:val="24"/>
        </w:rPr>
        <w:t>Банка</w:t>
      </w:r>
      <w:r w:rsidR="002658A8" w:rsidRPr="00EA03CA">
        <w:rPr>
          <w:sz w:val="24"/>
          <w:szCs w:val="24"/>
        </w:rPr>
        <w:t>;</w:t>
      </w:r>
    </w:p>
    <w:p w14:paraId="786F2E5D" w14:textId="3F8D595F" w:rsidR="002658A8" w:rsidRPr="00EA03CA" w:rsidRDefault="002658A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изменения в корпоративной и организационной структуре </w:t>
      </w:r>
      <w:r w:rsidR="00DE4582">
        <w:rPr>
          <w:sz w:val="24"/>
          <w:szCs w:val="24"/>
        </w:rPr>
        <w:t>Банка</w:t>
      </w:r>
      <w:r w:rsidRPr="00EA03CA">
        <w:rPr>
          <w:sz w:val="24"/>
          <w:szCs w:val="24"/>
        </w:rPr>
        <w:t>;</w:t>
      </w:r>
    </w:p>
    <w:p w14:paraId="5C529AD2" w14:textId="1D4C2A48" w:rsidR="002658A8" w:rsidRPr="00EA03CA" w:rsidRDefault="002658A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информацию, которая имеется в распоряжении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по конкретным направлениям деятельности </w:t>
      </w:r>
      <w:r w:rsidR="008B1E98">
        <w:rPr>
          <w:sz w:val="24"/>
          <w:szCs w:val="24"/>
        </w:rPr>
        <w:t>Банка</w:t>
      </w:r>
      <w:r w:rsidRPr="00EA03CA">
        <w:rPr>
          <w:sz w:val="24"/>
          <w:szCs w:val="24"/>
        </w:rPr>
        <w:t>, в частности, относительно качества систем внутреннего контроля и изменениях, внесенных в систему внутреннего контроля в последнее время;</w:t>
      </w:r>
    </w:p>
    <w:p w14:paraId="680A6000" w14:textId="77777777" w:rsidR="002658A8" w:rsidRPr="00EA03CA" w:rsidRDefault="002658A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результаты обзора модифицированных и планируемых к внедрению и разработке процессов/проектов;</w:t>
      </w:r>
    </w:p>
    <w:p w14:paraId="4641891F" w14:textId="05AAC63F" w:rsidR="00AA26BA" w:rsidRPr="00EA03CA" w:rsidRDefault="00AA26BA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информацию и запросы, полученные от исполнительного органа и СД</w:t>
      </w:r>
      <w:r w:rsidR="008B1E98">
        <w:rPr>
          <w:sz w:val="24"/>
          <w:szCs w:val="24"/>
        </w:rPr>
        <w:t xml:space="preserve"> Банка</w:t>
      </w:r>
      <w:r w:rsidRPr="00EA03CA">
        <w:rPr>
          <w:sz w:val="24"/>
          <w:szCs w:val="24"/>
        </w:rPr>
        <w:t>;</w:t>
      </w:r>
    </w:p>
    <w:p w14:paraId="7111C78C" w14:textId="7B349D4D" w:rsidR="002658A8" w:rsidRPr="00EA03CA" w:rsidRDefault="002658A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предложения структурных подразделений </w:t>
      </w:r>
      <w:r w:rsidR="008B1E98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о проведении аудита</w:t>
      </w:r>
      <w:r w:rsidR="00BA75CA" w:rsidRPr="00EA03CA">
        <w:rPr>
          <w:sz w:val="24"/>
          <w:szCs w:val="24"/>
        </w:rPr>
        <w:t xml:space="preserve"> и/или оказании консультационных услуг, полученные на основании запроса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;</w:t>
      </w:r>
    </w:p>
    <w:p w14:paraId="5221471C" w14:textId="4D6670AB" w:rsidR="002658A8" w:rsidRPr="00EA03CA" w:rsidRDefault="002658A8" w:rsidP="00933AA5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степень, в которой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может использовать работу других, например, </w:t>
      </w:r>
      <w:r w:rsidR="00BD51BB" w:rsidRPr="00EA03CA">
        <w:rPr>
          <w:sz w:val="24"/>
          <w:szCs w:val="24"/>
        </w:rPr>
        <w:t xml:space="preserve">комплаенс службы (при наличии), </w:t>
      </w:r>
      <w:r w:rsidRPr="00EA03CA">
        <w:rPr>
          <w:sz w:val="24"/>
          <w:szCs w:val="24"/>
        </w:rPr>
        <w:t>внешних аудиторов, регулирующих и надзорных органов, экспертов, оценщиков</w:t>
      </w:r>
      <w:r w:rsidR="00AA26BA" w:rsidRPr="00EA03CA">
        <w:rPr>
          <w:sz w:val="24"/>
          <w:szCs w:val="24"/>
        </w:rPr>
        <w:t>.</w:t>
      </w:r>
    </w:p>
    <w:p w14:paraId="61B1E3BF" w14:textId="6BFA88EB" w:rsidR="002658A8" w:rsidRPr="00EA03CA" w:rsidRDefault="002658A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При формировании </w:t>
      </w:r>
      <w:r w:rsidR="00EF4456" w:rsidRPr="00D55EE0">
        <w:rPr>
          <w:sz w:val="24"/>
          <w:szCs w:val="24"/>
        </w:rPr>
        <w:t>ГАП</w:t>
      </w:r>
      <w:r w:rsidR="00376A71" w:rsidRPr="00D55EE0">
        <w:rPr>
          <w:b/>
          <w:sz w:val="24"/>
          <w:szCs w:val="24"/>
        </w:rPr>
        <w:t xml:space="preserve"> </w:t>
      </w:r>
      <w:r w:rsidR="00376A71" w:rsidRPr="00D55EE0">
        <w:rPr>
          <w:rStyle w:val="0pt"/>
          <w:b w:val="0"/>
          <w:sz w:val="24"/>
          <w:szCs w:val="24"/>
        </w:rPr>
        <w:t>(</w:t>
      </w:r>
      <w:r w:rsidR="00DD53FF" w:rsidRPr="00D55EE0">
        <w:rPr>
          <w:rStyle w:val="0pt"/>
          <w:b w:val="0"/>
          <w:sz w:val="24"/>
          <w:szCs w:val="24"/>
        </w:rPr>
        <w:t>П</w:t>
      </w:r>
      <w:r w:rsidR="00376A71" w:rsidRPr="00D55EE0">
        <w:rPr>
          <w:rStyle w:val="0pt"/>
          <w:b w:val="0"/>
          <w:sz w:val="24"/>
          <w:szCs w:val="24"/>
        </w:rPr>
        <w:t>риложени</w:t>
      </w:r>
      <w:r w:rsidR="00DD53FF" w:rsidRPr="00D55EE0">
        <w:rPr>
          <w:rStyle w:val="0pt"/>
          <w:b w:val="0"/>
          <w:sz w:val="24"/>
          <w:szCs w:val="24"/>
        </w:rPr>
        <w:t>е</w:t>
      </w:r>
      <w:r w:rsidR="00376A71" w:rsidRPr="00D55EE0">
        <w:rPr>
          <w:rStyle w:val="0pt"/>
          <w:b w:val="0"/>
          <w:sz w:val="24"/>
          <w:szCs w:val="24"/>
        </w:rPr>
        <w:t xml:space="preserve"> </w:t>
      </w:r>
      <w:r w:rsidR="00DD53FF" w:rsidRPr="00D55EE0">
        <w:rPr>
          <w:rStyle w:val="0pt"/>
          <w:b w:val="0"/>
          <w:sz w:val="24"/>
          <w:szCs w:val="24"/>
        </w:rPr>
        <w:t>№</w:t>
      </w:r>
      <w:r w:rsidR="00376A71" w:rsidRPr="00D55EE0">
        <w:rPr>
          <w:rStyle w:val="0pt"/>
          <w:b w:val="0"/>
          <w:sz w:val="24"/>
          <w:szCs w:val="24"/>
        </w:rPr>
        <w:t>6)</w:t>
      </w:r>
      <w:r w:rsidRPr="00EA03CA">
        <w:rPr>
          <w:sz w:val="24"/>
          <w:szCs w:val="24"/>
        </w:rPr>
        <w:t xml:space="preserve"> для каждого аудиторского задания определ</w:t>
      </w:r>
      <w:r w:rsidR="00FB4C3C" w:rsidRPr="00EA03CA">
        <w:rPr>
          <w:sz w:val="24"/>
          <w:szCs w:val="24"/>
        </w:rPr>
        <w:t>яются</w:t>
      </w:r>
      <w:r w:rsidRPr="00EA03CA">
        <w:rPr>
          <w:sz w:val="24"/>
          <w:szCs w:val="24"/>
        </w:rPr>
        <w:t xml:space="preserve"> цели, которые должны демонстрировать полезность и эффективность внутреннего аудита для </w:t>
      </w:r>
      <w:r w:rsidR="008B1E98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</w:p>
    <w:p w14:paraId="007B09C8" w14:textId="47EC8EBF" w:rsidR="002658A8" w:rsidRPr="00B47F67" w:rsidRDefault="002658A8" w:rsidP="0091284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B47F67">
        <w:rPr>
          <w:sz w:val="24"/>
          <w:szCs w:val="24"/>
        </w:rPr>
        <w:t xml:space="preserve">Цели аудиторских заданий должны соотноситься с результатами предварительной оценки рисков и системы внутреннего контроля, относящимися к </w:t>
      </w:r>
      <w:r w:rsidR="0091284A" w:rsidRPr="0091284A">
        <w:rPr>
          <w:color w:val="FF0000"/>
          <w:sz w:val="24"/>
          <w:szCs w:val="24"/>
        </w:rPr>
        <w:t xml:space="preserve">структурному подразделению, процессы которого подверглись аудиту </w:t>
      </w:r>
      <w:r w:rsidRPr="00B47F67">
        <w:rPr>
          <w:sz w:val="24"/>
          <w:szCs w:val="24"/>
        </w:rPr>
        <w:t>(бизнес-процесс/</w:t>
      </w:r>
      <w:proofErr w:type="spellStart"/>
      <w:r w:rsidRPr="00B47F67">
        <w:rPr>
          <w:sz w:val="24"/>
          <w:szCs w:val="24"/>
        </w:rPr>
        <w:t>подпроцесс</w:t>
      </w:r>
      <w:proofErr w:type="spellEnd"/>
      <w:r w:rsidRPr="00B47F67">
        <w:rPr>
          <w:sz w:val="24"/>
          <w:szCs w:val="24"/>
        </w:rPr>
        <w:t xml:space="preserve">, структурное подразделение, </w:t>
      </w:r>
      <w:r w:rsidR="00064786" w:rsidRPr="00064786">
        <w:rPr>
          <w:sz w:val="24"/>
          <w:szCs w:val="24"/>
        </w:rPr>
        <w:t>филиалы</w:t>
      </w:r>
      <w:r w:rsidRPr="00B47F67">
        <w:rPr>
          <w:sz w:val="24"/>
          <w:szCs w:val="24"/>
        </w:rPr>
        <w:t>)</w:t>
      </w:r>
      <w:r w:rsidR="008B1576">
        <w:rPr>
          <w:sz w:val="24"/>
          <w:szCs w:val="24"/>
        </w:rPr>
        <w:t>,</w:t>
      </w:r>
      <w:r w:rsidRPr="00B47F67">
        <w:rPr>
          <w:sz w:val="24"/>
          <w:szCs w:val="24"/>
        </w:rPr>
        <w:t xml:space="preserve"> и оценки процессов корпоративного управления в </w:t>
      </w:r>
      <w:r w:rsidR="008B1E98" w:rsidRPr="00B47F67">
        <w:rPr>
          <w:sz w:val="24"/>
          <w:szCs w:val="24"/>
        </w:rPr>
        <w:t>Банка</w:t>
      </w:r>
      <w:r w:rsidRPr="00B47F67">
        <w:rPr>
          <w:sz w:val="24"/>
          <w:szCs w:val="24"/>
        </w:rPr>
        <w:t xml:space="preserve"> в целом.</w:t>
      </w:r>
    </w:p>
    <w:p w14:paraId="2873FFF4" w14:textId="1468AB62" w:rsidR="002658A8" w:rsidRPr="00EA03CA" w:rsidRDefault="006F351C" w:rsidP="006F351C">
      <w:pPr>
        <w:pStyle w:val="11"/>
        <w:shd w:val="clear" w:color="auto" w:fill="auto"/>
        <w:tabs>
          <w:tab w:val="left" w:pos="99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2658A8" w:rsidRPr="00B47F67">
        <w:rPr>
          <w:sz w:val="24"/>
          <w:szCs w:val="24"/>
        </w:rPr>
        <w:t xml:space="preserve">Руководитель </w:t>
      </w:r>
      <w:r w:rsidR="00713299" w:rsidRPr="00B47F67">
        <w:rPr>
          <w:sz w:val="24"/>
          <w:szCs w:val="24"/>
        </w:rPr>
        <w:t>ДВА</w:t>
      </w:r>
      <w:r w:rsidR="002658A8" w:rsidRPr="00B47F67">
        <w:rPr>
          <w:sz w:val="24"/>
          <w:szCs w:val="24"/>
        </w:rPr>
        <w:t xml:space="preserve"> должен обеспечить четкую и ясную формулировку целей аудиторских заданий для их адекватного понимания и восприятия как </w:t>
      </w:r>
      <w:r w:rsidR="0091284A" w:rsidRPr="0091284A">
        <w:rPr>
          <w:color w:val="FF0000"/>
          <w:sz w:val="24"/>
          <w:szCs w:val="24"/>
        </w:rPr>
        <w:t>структурным подразделением,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="002658A8" w:rsidRPr="00B47F67">
        <w:rPr>
          <w:sz w:val="24"/>
          <w:szCs w:val="24"/>
        </w:rPr>
        <w:t xml:space="preserve">и заказчиками, так и внутренними аудиторами. </w:t>
      </w:r>
      <w:r w:rsidR="00774018" w:rsidRPr="00B47F67">
        <w:rPr>
          <w:sz w:val="24"/>
          <w:szCs w:val="24"/>
        </w:rPr>
        <w:t>Цель аудиторского задания, как минимум должна охватывать тестирование контролей, указанных в Матрице бизнес-процессов, рисков и контролей для соответствующего бизнес-процесса.</w:t>
      </w:r>
      <w:r>
        <w:rPr>
          <w:sz w:val="24"/>
          <w:szCs w:val="24"/>
        </w:rPr>
        <w:t xml:space="preserve"> </w:t>
      </w:r>
      <w:r w:rsidRPr="00DE7626">
        <w:rPr>
          <w:i/>
          <w:color w:val="0000FF"/>
          <w:sz w:val="24"/>
          <w:szCs w:val="24"/>
        </w:rPr>
        <w:t xml:space="preserve">(пункт </w:t>
      </w:r>
      <w:r>
        <w:rPr>
          <w:i/>
          <w:color w:val="0000FF"/>
          <w:sz w:val="24"/>
          <w:szCs w:val="24"/>
          <w:lang w:val="kk-KZ"/>
        </w:rPr>
        <w:t xml:space="preserve">60 </w:t>
      </w:r>
      <w:r>
        <w:rPr>
          <w:i/>
          <w:color w:val="0000FF"/>
          <w:sz w:val="24"/>
          <w:szCs w:val="24"/>
        </w:rPr>
        <w:t>изменен</w:t>
      </w:r>
      <w:r w:rsidRPr="00DE7626">
        <w:rPr>
          <w:i/>
          <w:color w:val="0000FF"/>
          <w:sz w:val="24"/>
          <w:szCs w:val="24"/>
        </w:rPr>
        <w:t xml:space="preserve"> решен</w:t>
      </w:r>
      <w:r>
        <w:rPr>
          <w:i/>
          <w:color w:val="0000FF"/>
          <w:sz w:val="24"/>
          <w:szCs w:val="24"/>
        </w:rPr>
        <w:t>ием</w:t>
      </w:r>
      <w:r w:rsidRPr="00DE7626">
        <w:rPr>
          <w:i/>
          <w:color w:val="0000FF"/>
          <w:sz w:val="24"/>
          <w:szCs w:val="24"/>
        </w:rPr>
        <w:t xml:space="preserve"> </w:t>
      </w:r>
      <w:r w:rsidRPr="00DE7626">
        <w:rPr>
          <w:i/>
          <w:color w:val="0000FF"/>
          <w:sz w:val="24"/>
          <w:szCs w:val="24"/>
          <w:lang w:val="kk-KZ"/>
        </w:rPr>
        <w:t>СД</w:t>
      </w:r>
      <w:r w:rsidRPr="00DE7626">
        <w:rPr>
          <w:i/>
          <w:color w:val="0000FF"/>
          <w:sz w:val="24"/>
          <w:szCs w:val="24"/>
        </w:rPr>
        <w:t xml:space="preserve"> от </w:t>
      </w:r>
      <w:r w:rsidRPr="00DE7626">
        <w:rPr>
          <w:i/>
          <w:color w:val="0000FF"/>
          <w:sz w:val="24"/>
          <w:szCs w:val="24"/>
          <w:lang w:val="kk-KZ"/>
        </w:rPr>
        <w:t>09</w:t>
      </w:r>
      <w:r w:rsidRPr="00DE7626">
        <w:rPr>
          <w:i/>
          <w:color w:val="0000FF"/>
          <w:sz w:val="24"/>
          <w:szCs w:val="24"/>
        </w:rPr>
        <w:t>.10.2019г.(протокол № 12)).</w:t>
      </w:r>
    </w:p>
    <w:p w14:paraId="052EEA1E" w14:textId="655555B3" w:rsidR="002658A8" w:rsidRPr="00EA03CA" w:rsidRDefault="002658A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составлении </w:t>
      </w:r>
      <w:r w:rsidR="00EF4456" w:rsidRPr="00EA03CA">
        <w:rPr>
          <w:sz w:val="24"/>
          <w:szCs w:val="24"/>
        </w:rPr>
        <w:t>ГАП</w:t>
      </w:r>
      <w:r w:rsidRPr="00EA03CA">
        <w:rPr>
          <w:sz w:val="24"/>
          <w:szCs w:val="24"/>
        </w:rPr>
        <w:t xml:space="preserve"> </w:t>
      </w:r>
      <w:r w:rsidR="00C071D3"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</w:t>
      </w:r>
      <w:r w:rsidR="00C071D3" w:rsidRPr="00EA03CA">
        <w:rPr>
          <w:sz w:val="24"/>
          <w:szCs w:val="24"/>
        </w:rPr>
        <w:t>е</w:t>
      </w:r>
      <w:r w:rsidRPr="00EA03CA">
        <w:rPr>
          <w:sz w:val="24"/>
          <w:szCs w:val="24"/>
        </w:rPr>
        <w:t>н уделять необходимое внимание одной из важных задач, связанной с оценкой и выдачей соответствующих рекомендаций, направленных на совершенствование процесса корпоративного управления относительно достижения следующих целей:</w:t>
      </w:r>
    </w:p>
    <w:p w14:paraId="73D83665" w14:textId="60DAC9A0" w:rsidR="002658A8" w:rsidRPr="00EA03CA" w:rsidRDefault="002658A8" w:rsidP="00933AA5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внедрение, соблюдение и продвижение соответствующих этических стандартов и ценностей в рамках </w:t>
      </w:r>
      <w:r w:rsidR="000A56D5">
        <w:rPr>
          <w:sz w:val="24"/>
          <w:szCs w:val="24"/>
        </w:rPr>
        <w:t>Банка</w:t>
      </w:r>
      <w:r w:rsidRPr="00EA03CA">
        <w:rPr>
          <w:sz w:val="24"/>
          <w:szCs w:val="24"/>
        </w:rPr>
        <w:t>;</w:t>
      </w:r>
    </w:p>
    <w:p w14:paraId="48ABB50E" w14:textId="1A3DF3CF" w:rsidR="002658A8" w:rsidRPr="00EA03CA" w:rsidRDefault="002658A8" w:rsidP="00933AA5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эффективное обеспечение информацией по вопросам рисков и контроля соответствующих органов и подразделений </w:t>
      </w:r>
      <w:r w:rsidR="00744434">
        <w:rPr>
          <w:sz w:val="24"/>
          <w:szCs w:val="24"/>
        </w:rPr>
        <w:t>Банка</w:t>
      </w:r>
      <w:r w:rsidRPr="00EA03CA">
        <w:rPr>
          <w:sz w:val="24"/>
          <w:szCs w:val="24"/>
        </w:rPr>
        <w:t>;</w:t>
      </w:r>
    </w:p>
    <w:p w14:paraId="7E4DB75E" w14:textId="4B21E280" w:rsidR="002658A8" w:rsidRPr="00EA03CA" w:rsidRDefault="002658A8" w:rsidP="00933AA5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эффективное координирование деятельности и обмен информацией между </w:t>
      </w:r>
      <w:r w:rsidR="00BB0FF2" w:rsidRPr="00EA03CA">
        <w:rPr>
          <w:sz w:val="24"/>
          <w:szCs w:val="24"/>
        </w:rPr>
        <w:t>СД</w:t>
      </w:r>
      <w:r w:rsidRPr="00EA03CA">
        <w:rPr>
          <w:sz w:val="24"/>
          <w:szCs w:val="24"/>
        </w:rPr>
        <w:t xml:space="preserve">, исполнительным органом </w:t>
      </w:r>
      <w:r w:rsidR="00227E4A">
        <w:rPr>
          <w:sz w:val="24"/>
          <w:szCs w:val="24"/>
        </w:rPr>
        <w:t>Банка</w:t>
      </w:r>
      <w:r w:rsidRPr="00EA03CA">
        <w:rPr>
          <w:sz w:val="24"/>
          <w:szCs w:val="24"/>
        </w:rPr>
        <w:t>, внешними и внутренними аудиторами.</w:t>
      </w:r>
    </w:p>
    <w:p w14:paraId="1BCA2AA1" w14:textId="5129727E" w:rsidR="00554664" w:rsidRPr="00EA03CA" w:rsidRDefault="009B760E" w:rsidP="00554664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5E4386">
        <w:rPr>
          <w:rFonts w:eastAsia="Calibri"/>
          <w:sz w:val="24"/>
          <w:szCs w:val="24"/>
        </w:rPr>
        <w:t xml:space="preserve">Оценки эффективности систем внутреннего контроля (далее – СВК), управления рисками (далее – СУР) (в целом и/или в разрезе ключевых бизнес-процессов) и корпоративного управления (далее – СКУ) должны осуществляться ДВА для предоставления гарантий СД в соответствующих областях периодически, но не менее одного раза в </w:t>
      </w:r>
      <w:r w:rsidR="00554664">
        <w:rPr>
          <w:rFonts w:eastAsia="Calibri"/>
          <w:sz w:val="24"/>
          <w:szCs w:val="24"/>
        </w:rPr>
        <w:t>три</w:t>
      </w:r>
      <w:r w:rsidRPr="005E4386">
        <w:rPr>
          <w:rFonts w:eastAsia="Calibri"/>
          <w:sz w:val="24"/>
          <w:szCs w:val="24"/>
        </w:rPr>
        <w:t xml:space="preserve"> года, а также в целях обоснованного планирования деятельности ДВА</w:t>
      </w:r>
      <w:r w:rsidR="00F44B2A" w:rsidRPr="00F44B2A">
        <w:rPr>
          <w:sz w:val="24"/>
          <w:szCs w:val="24"/>
        </w:rPr>
        <w:t>.</w:t>
      </w:r>
      <w:r w:rsidR="00554664">
        <w:rPr>
          <w:sz w:val="24"/>
          <w:szCs w:val="24"/>
        </w:rPr>
        <w:t xml:space="preserve"> </w:t>
      </w:r>
      <w:r w:rsidR="00554664" w:rsidRPr="00B17460">
        <w:rPr>
          <w:i/>
          <w:color w:val="0000FF"/>
          <w:sz w:val="24"/>
          <w:szCs w:val="24"/>
        </w:rPr>
        <w:t xml:space="preserve">(пункт </w:t>
      </w:r>
      <w:r w:rsidR="00554664">
        <w:rPr>
          <w:i/>
          <w:color w:val="0000FF"/>
          <w:sz w:val="24"/>
          <w:szCs w:val="24"/>
        </w:rPr>
        <w:t>62</w:t>
      </w:r>
      <w:r w:rsidR="00554664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554664" w:rsidRPr="00B17460">
        <w:rPr>
          <w:i/>
          <w:color w:val="0000FF"/>
          <w:sz w:val="24"/>
          <w:szCs w:val="24"/>
          <w:lang w:val="kk-KZ"/>
        </w:rPr>
        <w:t>СД</w:t>
      </w:r>
      <w:r w:rsidR="00554664" w:rsidRPr="00B17460">
        <w:rPr>
          <w:i/>
          <w:color w:val="0000FF"/>
          <w:sz w:val="24"/>
          <w:szCs w:val="24"/>
        </w:rPr>
        <w:t xml:space="preserve"> от </w:t>
      </w:r>
      <w:r w:rsidR="00554664">
        <w:rPr>
          <w:i/>
          <w:color w:val="0000FF"/>
          <w:sz w:val="24"/>
          <w:szCs w:val="24"/>
        </w:rPr>
        <w:t>30</w:t>
      </w:r>
      <w:r w:rsidR="00554664" w:rsidRPr="00B17460">
        <w:rPr>
          <w:i/>
          <w:color w:val="0000FF"/>
          <w:sz w:val="24"/>
          <w:szCs w:val="24"/>
        </w:rPr>
        <w:t>.1</w:t>
      </w:r>
      <w:r w:rsidR="00554664">
        <w:rPr>
          <w:i/>
          <w:color w:val="0000FF"/>
          <w:sz w:val="24"/>
          <w:szCs w:val="24"/>
        </w:rPr>
        <w:t>1</w:t>
      </w:r>
      <w:r w:rsidR="00554664" w:rsidRPr="00B17460">
        <w:rPr>
          <w:i/>
          <w:color w:val="0000FF"/>
          <w:sz w:val="24"/>
          <w:szCs w:val="24"/>
        </w:rPr>
        <w:t>.20</w:t>
      </w:r>
      <w:r w:rsidR="00554664">
        <w:rPr>
          <w:i/>
          <w:color w:val="0000FF"/>
          <w:sz w:val="24"/>
          <w:szCs w:val="24"/>
        </w:rPr>
        <w:t>23</w:t>
      </w:r>
      <w:r w:rsidR="00554664" w:rsidRPr="00B17460">
        <w:rPr>
          <w:i/>
          <w:color w:val="0000FF"/>
          <w:sz w:val="24"/>
          <w:szCs w:val="24"/>
        </w:rPr>
        <w:t>г.(протокол № 1</w:t>
      </w:r>
      <w:r w:rsidR="00554664">
        <w:rPr>
          <w:i/>
          <w:color w:val="0000FF"/>
          <w:sz w:val="24"/>
          <w:szCs w:val="24"/>
        </w:rPr>
        <w:t>5</w:t>
      </w:r>
      <w:r w:rsidR="00554664" w:rsidRPr="00B17460">
        <w:rPr>
          <w:i/>
          <w:color w:val="0000FF"/>
          <w:sz w:val="24"/>
          <w:szCs w:val="24"/>
        </w:rPr>
        <w:t>))</w:t>
      </w:r>
    </w:p>
    <w:p w14:paraId="2C47C19F" w14:textId="19258F81" w:rsidR="00F44B2A" w:rsidRPr="00F44B2A" w:rsidRDefault="00F44B2A" w:rsidP="00F44B2A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B760E" w:rsidRPr="005E4386">
        <w:rPr>
          <w:rFonts w:eastAsia="Calibri"/>
          <w:sz w:val="24"/>
          <w:szCs w:val="24"/>
        </w:rPr>
        <w:t xml:space="preserve">Проведение аудита систем информационных технологий (СИТ) (оценка безопасности (защищенности) информационных систем (СИБ) и эффективности их использования) (далее – ИТ/ИБ) осуществляется ежегодно с возможным привлечением, при необходимости, квалифицированных специалистов в областях ИТ/ИБ по </w:t>
      </w:r>
      <w:proofErr w:type="spellStart"/>
      <w:r w:rsidR="009B760E" w:rsidRPr="005E4386">
        <w:rPr>
          <w:rFonts w:eastAsia="Calibri"/>
          <w:sz w:val="24"/>
          <w:szCs w:val="24"/>
        </w:rPr>
        <w:t>косорсингу</w:t>
      </w:r>
      <w:proofErr w:type="spellEnd"/>
      <w:r w:rsidR="009B760E" w:rsidRPr="005E4386">
        <w:rPr>
          <w:rFonts w:eastAsia="Calibri"/>
          <w:sz w:val="24"/>
          <w:szCs w:val="24"/>
        </w:rPr>
        <w:t>/аутсорсингу, в том числе из числа работников группы Холдинга</w:t>
      </w:r>
      <w:r w:rsidRPr="00F44B2A">
        <w:rPr>
          <w:sz w:val="24"/>
          <w:szCs w:val="24"/>
        </w:rPr>
        <w:t>.</w:t>
      </w:r>
    </w:p>
    <w:p w14:paraId="57DBB03A" w14:textId="06C2BD9D" w:rsidR="00F44B2A" w:rsidRPr="00F44B2A" w:rsidRDefault="00F44B2A" w:rsidP="00F44B2A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B760E" w:rsidRPr="005E4386">
        <w:rPr>
          <w:rFonts w:eastAsia="Calibri"/>
          <w:sz w:val="24"/>
          <w:szCs w:val="24"/>
        </w:rPr>
        <w:t>На ежегодной основе проверяется эффективность процессов и процедур управления рисками легализации (отмывания) доходов, полученных преступным путем, и финансирования терроризма (оценка эффективности внутреннего контроля в целях ПОД/ФТ)</w:t>
      </w:r>
      <w:r w:rsidRPr="00F44B2A">
        <w:rPr>
          <w:sz w:val="24"/>
          <w:szCs w:val="24"/>
        </w:rPr>
        <w:t>.</w:t>
      </w:r>
    </w:p>
    <w:p w14:paraId="45075A4B" w14:textId="5C7B62A7" w:rsidR="00F44B2A" w:rsidRDefault="00F44B2A" w:rsidP="00F44B2A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B760E" w:rsidRPr="005E4386">
        <w:rPr>
          <w:rFonts w:eastAsia="Calibri"/>
          <w:sz w:val="24"/>
          <w:szCs w:val="24"/>
        </w:rPr>
        <w:t>На регулярной основе проводится аудит достаточности капитала и ликвидности, в том числе оценка эффективности внутренних процессов оценки достаточности капитала и ликвидности, адекватностью соотношения капитала, ликвидности и рисков, принимаемых банком, соблюдением обязательных нормативов, а также оценка процессов стресс-тестирования уровня капитала и ликвидности с учетом периодичности проведения стресс-тестов, задач тестирования, реалистичности сценариев и принимаемых допущений, достоверность процессов</w:t>
      </w:r>
      <w:r w:rsidRPr="00F44B2A">
        <w:rPr>
          <w:sz w:val="24"/>
          <w:szCs w:val="24"/>
        </w:rPr>
        <w:t>.</w:t>
      </w:r>
    </w:p>
    <w:p w14:paraId="2200F6DC" w14:textId="1DB1DFFB" w:rsidR="007779A2" w:rsidRDefault="00F44B2A" w:rsidP="00F44B2A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="009B760E" w:rsidRPr="005E4386">
        <w:rPr>
          <w:rFonts w:eastAsia="Calibri"/>
          <w:sz w:val="24"/>
          <w:szCs w:val="24"/>
        </w:rPr>
        <w:t>На регулярной основе проводится аудит регуляторной и управленческой отчетности Банка, в рамках которого ДВА оценивает эффективность процессов управления рисками и подготовки отчетности для руководства Банка, и уполномоченного органа</w:t>
      </w:r>
      <w:r w:rsidRPr="00F44B2A">
        <w:rPr>
          <w:sz w:val="24"/>
          <w:szCs w:val="24"/>
        </w:rPr>
        <w:t>.</w:t>
      </w:r>
      <w:r w:rsidRPr="00B17460">
        <w:rPr>
          <w:i/>
          <w:color w:val="0000FF"/>
          <w:sz w:val="24"/>
          <w:szCs w:val="24"/>
        </w:rPr>
        <w:t xml:space="preserve"> </w:t>
      </w:r>
      <w:r w:rsidR="000D2F58" w:rsidRPr="00B17460">
        <w:rPr>
          <w:i/>
          <w:color w:val="0000FF"/>
          <w:sz w:val="24"/>
          <w:szCs w:val="24"/>
        </w:rPr>
        <w:t xml:space="preserve">(пункт </w:t>
      </w:r>
      <w:r w:rsidR="000D2F58">
        <w:rPr>
          <w:i/>
          <w:color w:val="0000FF"/>
          <w:sz w:val="24"/>
          <w:szCs w:val="24"/>
          <w:lang w:val="kk-KZ"/>
        </w:rPr>
        <w:t>62</w:t>
      </w:r>
      <w:r w:rsidR="000D2F58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0D2F58" w:rsidRPr="00B17460">
        <w:rPr>
          <w:i/>
          <w:color w:val="0000FF"/>
          <w:sz w:val="24"/>
          <w:szCs w:val="24"/>
          <w:lang w:val="kk-KZ"/>
        </w:rPr>
        <w:t>СД</w:t>
      </w:r>
      <w:r w:rsidR="000D2F58" w:rsidRPr="00B17460">
        <w:rPr>
          <w:i/>
          <w:color w:val="0000FF"/>
          <w:sz w:val="24"/>
          <w:szCs w:val="24"/>
        </w:rPr>
        <w:t xml:space="preserve"> от </w:t>
      </w:r>
      <w:r w:rsidR="000D2F58" w:rsidRPr="00B17460">
        <w:rPr>
          <w:i/>
          <w:color w:val="0000FF"/>
          <w:sz w:val="24"/>
          <w:szCs w:val="24"/>
          <w:lang w:val="kk-KZ"/>
        </w:rPr>
        <w:t>09</w:t>
      </w:r>
      <w:r w:rsidR="000D2F58" w:rsidRPr="00B17460">
        <w:rPr>
          <w:i/>
          <w:color w:val="0000FF"/>
          <w:sz w:val="24"/>
          <w:szCs w:val="24"/>
        </w:rPr>
        <w:t>.10.2019г.(протокол № 12)</w:t>
      </w:r>
      <w:r>
        <w:rPr>
          <w:i/>
          <w:color w:val="0000FF"/>
          <w:sz w:val="24"/>
          <w:szCs w:val="24"/>
        </w:rPr>
        <w:t xml:space="preserve">, </w:t>
      </w:r>
      <w:r w:rsidRPr="007B37CB">
        <w:rPr>
          <w:i/>
          <w:color w:val="0000FF"/>
          <w:sz w:val="24"/>
          <w:szCs w:val="24"/>
        </w:rPr>
        <w:t xml:space="preserve">изложен в редакции решения </w:t>
      </w:r>
      <w:r w:rsidRPr="007B37CB">
        <w:rPr>
          <w:i/>
          <w:color w:val="0000FF"/>
          <w:sz w:val="24"/>
          <w:szCs w:val="24"/>
          <w:lang w:val="kk-KZ"/>
        </w:rPr>
        <w:t>СД</w:t>
      </w:r>
      <w:r w:rsidRPr="007B37CB">
        <w:rPr>
          <w:i/>
          <w:color w:val="0000FF"/>
          <w:sz w:val="24"/>
          <w:szCs w:val="24"/>
        </w:rPr>
        <w:t xml:space="preserve"> </w:t>
      </w:r>
      <w:r w:rsidR="007B37CB" w:rsidRPr="007B37CB">
        <w:rPr>
          <w:i/>
          <w:color w:val="0000FF"/>
          <w:sz w:val="24"/>
          <w:szCs w:val="24"/>
        </w:rPr>
        <w:t xml:space="preserve">от 17.06.2020г.(протокол </w:t>
      </w:r>
      <w:r w:rsidR="007B37CB" w:rsidRPr="007B37CB">
        <w:rPr>
          <w:i/>
          <w:color w:val="0000FF"/>
          <w:sz w:val="24"/>
          <w:szCs w:val="24"/>
        </w:rPr>
        <w:lastRenderedPageBreak/>
        <w:t>№5)</w:t>
      </w:r>
      <w:r w:rsidR="000D2F58" w:rsidRPr="00B17460">
        <w:rPr>
          <w:i/>
          <w:color w:val="0000FF"/>
          <w:sz w:val="24"/>
          <w:szCs w:val="24"/>
        </w:rPr>
        <w:t>).</w:t>
      </w:r>
    </w:p>
    <w:p w14:paraId="1DB234F4" w14:textId="16ABC770" w:rsidR="004C624E" w:rsidRPr="008B1576" w:rsidRDefault="004C624E" w:rsidP="00F44B2A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Pr="004C624E">
        <w:rPr>
          <w:color w:val="FF0000"/>
          <w:sz w:val="24"/>
          <w:szCs w:val="24"/>
        </w:rPr>
        <w:t>Также на регулярной основе проводится оценка эффективности залоговой службы Банка.</w:t>
      </w:r>
      <w:r w:rsidR="008B1576" w:rsidRPr="008B1576">
        <w:t xml:space="preserve"> </w:t>
      </w:r>
      <w:r w:rsidR="008B1576" w:rsidRPr="008B1576">
        <w:rPr>
          <w:i/>
          <w:color w:val="0000FF"/>
          <w:sz w:val="24"/>
          <w:szCs w:val="24"/>
        </w:rPr>
        <w:t>(изложено в редакции решения СД от 27.02.2024г. (протокол № 3))</w:t>
      </w:r>
    </w:p>
    <w:p w14:paraId="140C0083" w14:textId="59DD4266" w:rsidR="00683F35" w:rsidRPr="00EA03CA" w:rsidRDefault="0059296B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Проведение аудита </w:t>
      </w:r>
      <w:r w:rsidR="00683F35" w:rsidRPr="00EA03CA">
        <w:rPr>
          <w:sz w:val="24"/>
          <w:szCs w:val="24"/>
        </w:rPr>
        <w:t xml:space="preserve">соблюдения </w:t>
      </w:r>
      <w:bookmarkStart w:id="32" w:name="z5"/>
      <w:bookmarkEnd w:id="32"/>
      <w:r w:rsidR="00683F35" w:rsidRPr="00EA03CA">
        <w:rPr>
          <w:sz w:val="24"/>
          <w:szCs w:val="24"/>
        </w:rPr>
        <w:t xml:space="preserve">лимитов отдельных видов административных расходов осуществляется </w:t>
      </w:r>
      <w:r w:rsidR="00713299">
        <w:rPr>
          <w:sz w:val="24"/>
          <w:szCs w:val="24"/>
        </w:rPr>
        <w:t>ДВА</w:t>
      </w:r>
      <w:r w:rsidR="00683F35" w:rsidRPr="00EA03CA">
        <w:rPr>
          <w:sz w:val="24"/>
          <w:szCs w:val="24"/>
        </w:rPr>
        <w:t xml:space="preserve"> на ежегодной основе в первом квартале года. </w:t>
      </w:r>
      <w:bookmarkStart w:id="33" w:name="z360"/>
      <w:bookmarkEnd w:id="33"/>
      <w:r w:rsidR="00683F35" w:rsidRPr="00EA03CA">
        <w:rPr>
          <w:sz w:val="24"/>
          <w:szCs w:val="24"/>
        </w:rPr>
        <w:t xml:space="preserve">Отчет отдельных видов административных расходов </w:t>
      </w:r>
      <w:r w:rsidR="002A6041">
        <w:rPr>
          <w:sz w:val="24"/>
          <w:szCs w:val="24"/>
        </w:rPr>
        <w:t>Банка</w:t>
      </w:r>
      <w:r w:rsidR="00683F35" w:rsidRPr="00EA03CA">
        <w:rPr>
          <w:sz w:val="24"/>
          <w:szCs w:val="24"/>
        </w:rPr>
        <w:t xml:space="preserve"> должен содержать: </w:t>
      </w:r>
    </w:p>
    <w:p w14:paraId="370E1D49" w14:textId="77777777" w:rsidR="00683F35" w:rsidRPr="00EA03CA" w:rsidRDefault="00683F35" w:rsidP="0091667D">
      <w:pPr>
        <w:pStyle w:val="22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bookmarkStart w:id="34" w:name="z361"/>
      <w:bookmarkEnd w:id="34"/>
      <w:r w:rsidRPr="00EA03CA">
        <w:rPr>
          <w:sz w:val="24"/>
          <w:szCs w:val="24"/>
        </w:rPr>
        <w:t xml:space="preserve">анализ и обобщение информации по эффективному расходованию средств, направленных на отдельные виды административных расходов за отчетный год; </w:t>
      </w:r>
      <w:bookmarkStart w:id="35" w:name="z362"/>
      <w:bookmarkEnd w:id="35"/>
    </w:p>
    <w:p w14:paraId="3461CA4A" w14:textId="00FED10B" w:rsidR="00683F35" w:rsidRPr="00EA03CA" w:rsidRDefault="00683F35" w:rsidP="0091667D">
      <w:pPr>
        <w:pStyle w:val="22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заключение, которое содержит выводы и предложения о лимитах отдельных видов административных расходов, в том числе при необходимости их пересмотра с представлением соответствующего обоснования, а также предложения по корректировке внутренних документов </w:t>
      </w:r>
      <w:r w:rsidR="00B1743E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в рамках установленных лимитов.</w:t>
      </w:r>
      <w:bookmarkStart w:id="36" w:name="z363"/>
      <w:bookmarkEnd w:id="36"/>
    </w:p>
    <w:p w14:paraId="5E9BF5E2" w14:textId="6A1528AB" w:rsidR="00683F35" w:rsidRPr="00EA03CA" w:rsidRDefault="00FB4C3C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 w:rsidRPr="00EA03CA">
        <w:rPr>
          <w:sz w:val="24"/>
          <w:szCs w:val="24"/>
        </w:rPr>
        <w:tab/>
      </w:r>
      <w:r w:rsidR="00713299">
        <w:rPr>
          <w:sz w:val="24"/>
          <w:szCs w:val="24"/>
        </w:rPr>
        <w:t>ДВА</w:t>
      </w:r>
      <w:r w:rsidR="00683F35" w:rsidRPr="00EA03CA">
        <w:rPr>
          <w:sz w:val="24"/>
          <w:szCs w:val="24"/>
        </w:rPr>
        <w:t xml:space="preserve"> ежегодно не позднее первого квартала года, следующего за отчетным</w:t>
      </w:r>
      <w:r w:rsidR="00FE67B4" w:rsidRPr="00EA03CA">
        <w:rPr>
          <w:sz w:val="24"/>
          <w:szCs w:val="24"/>
        </w:rPr>
        <w:t xml:space="preserve"> годом</w:t>
      </w:r>
      <w:r w:rsidR="00683F35" w:rsidRPr="00EA03CA">
        <w:rPr>
          <w:sz w:val="24"/>
          <w:szCs w:val="24"/>
        </w:rPr>
        <w:t xml:space="preserve">, представляет отчет на рассмотрение </w:t>
      </w:r>
      <w:proofErr w:type="spellStart"/>
      <w:r w:rsidR="00FE67B4" w:rsidRPr="00EA03CA">
        <w:rPr>
          <w:sz w:val="24"/>
          <w:szCs w:val="24"/>
        </w:rPr>
        <w:t>КпА</w:t>
      </w:r>
      <w:proofErr w:type="spellEnd"/>
      <w:r w:rsidR="00FE67B4" w:rsidRPr="00EA03CA">
        <w:rPr>
          <w:sz w:val="24"/>
          <w:szCs w:val="24"/>
        </w:rPr>
        <w:t xml:space="preserve"> </w:t>
      </w:r>
      <w:r w:rsidR="00683F35" w:rsidRPr="00EA03CA">
        <w:rPr>
          <w:sz w:val="24"/>
          <w:szCs w:val="24"/>
        </w:rPr>
        <w:t xml:space="preserve">СД </w:t>
      </w:r>
      <w:r w:rsidR="00B1743E">
        <w:rPr>
          <w:sz w:val="24"/>
          <w:szCs w:val="24"/>
        </w:rPr>
        <w:t>Банка</w:t>
      </w:r>
      <w:r w:rsidR="00683F35" w:rsidRPr="00EA03CA">
        <w:rPr>
          <w:sz w:val="24"/>
          <w:szCs w:val="24"/>
        </w:rPr>
        <w:t>.</w:t>
      </w:r>
    </w:p>
    <w:p w14:paraId="49E8822A" w14:textId="1F8FF88A" w:rsidR="00A50E1B" w:rsidRPr="00666B45" w:rsidRDefault="00173C4E" w:rsidP="00A50E1B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Проведение плановых </w:t>
      </w:r>
      <w:r w:rsidR="00756418" w:rsidRPr="00756418">
        <w:rPr>
          <w:sz w:val="24"/>
          <w:szCs w:val="24"/>
        </w:rPr>
        <w:t xml:space="preserve">аудиторских заданий </w:t>
      </w:r>
      <w:r w:rsidRPr="00EA03CA">
        <w:rPr>
          <w:sz w:val="24"/>
          <w:szCs w:val="24"/>
        </w:rPr>
        <w:t xml:space="preserve">является основной деятельностью внутреннего аудита. Кроме того, необходимо предусмотреть бюджет времени и на выполнение следующих мероприятий: </w:t>
      </w:r>
      <w:r w:rsidR="00A50E1B" w:rsidRPr="00666B45">
        <w:rPr>
          <w:i/>
          <w:color w:val="0000FF"/>
          <w:sz w:val="24"/>
          <w:szCs w:val="24"/>
        </w:rPr>
        <w:t>(</w:t>
      </w:r>
      <w:r w:rsidR="00A50E1B">
        <w:rPr>
          <w:i/>
          <w:color w:val="0000FF"/>
          <w:sz w:val="24"/>
          <w:szCs w:val="24"/>
        </w:rPr>
        <w:t xml:space="preserve">абзац 1 </w:t>
      </w:r>
      <w:r w:rsidR="00A50E1B" w:rsidRPr="00666B45">
        <w:rPr>
          <w:i/>
          <w:color w:val="0000FF"/>
          <w:sz w:val="24"/>
          <w:szCs w:val="24"/>
        </w:rPr>
        <w:t xml:space="preserve">изменен решением </w:t>
      </w:r>
      <w:r w:rsidR="00A50E1B" w:rsidRPr="00666B45">
        <w:rPr>
          <w:i/>
          <w:color w:val="0000FF"/>
          <w:sz w:val="24"/>
          <w:szCs w:val="24"/>
          <w:lang w:val="kk-KZ"/>
        </w:rPr>
        <w:t>СД</w:t>
      </w:r>
      <w:r w:rsidR="00A50E1B" w:rsidRPr="00666B45">
        <w:rPr>
          <w:i/>
          <w:color w:val="0000FF"/>
          <w:sz w:val="24"/>
          <w:szCs w:val="24"/>
        </w:rPr>
        <w:t xml:space="preserve"> от </w:t>
      </w:r>
      <w:r w:rsidR="00A50E1B" w:rsidRPr="00666B45">
        <w:rPr>
          <w:i/>
          <w:color w:val="0000FF"/>
          <w:sz w:val="24"/>
          <w:szCs w:val="24"/>
          <w:lang w:val="kk-KZ"/>
        </w:rPr>
        <w:t>09</w:t>
      </w:r>
      <w:r w:rsidR="00A50E1B" w:rsidRPr="00666B45">
        <w:rPr>
          <w:i/>
          <w:color w:val="0000FF"/>
          <w:sz w:val="24"/>
          <w:szCs w:val="24"/>
        </w:rPr>
        <w:t>.10.2019г.(протокол № 12)).</w:t>
      </w:r>
    </w:p>
    <w:p w14:paraId="3F722875" w14:textId="52986D55" w:rsidR="00173C4E" w:rsidRPr="00EA03CA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консультирование по вопросам управления рисками, внутреннего контроля и корпоративного управления</w:t>
      </w:r>
      <w:r w:rsidR="009F0680" w:rsidRPr="00EA03CA">
        <w:rPr>
          <w:sz w:val="24"/>
          <w:szCs w:val="24"/>
        </w:rPr>
        <w:t>, при условии недопущения в последующем конфликта интересов и/или отрицательного влияния на последующую объективность внутреннего аудита</w:t>
      </w:r>
      <w:r w:rsidRPr="00EA03CA">
        <w:rPr>
          <w:sz w:val="24"/>
          <w:szCs w:val="24"/>
        </w:rPr>
        <w:t xml:space="preserve">; </w:t>
      </w:r>
    </w:p>
    <w:p w14:paraId="1986E3E7" w14:textId="1257F77B" w:rsidR="00173C4E" w:rsidRPr="00EA03CA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разработк</w:t>
      </w:r>
      <w:r w:rsidR="00FE1167" w:rsidRPr="00EA03CA">
        <w:rPr>
          <w:sz w:val="24"/>
          <w:szCs w:val="24"/>
        </w:rPr>
        <w:t>у</w:t>
      </w:r>
      <w:r w:rsidRPr="00EA03CA">
        <w:rPr>
          <w:sz w:val="24"/>
          <w:szCs w:val="24"/>
        </w:rPr>
        <w:t xml:space="preserve"> и актуализаци</w:t>
      </w:r>
      <w:r w:rsidR="00FE1167" w:rsidRPr="00EA03CA">
        <w:rPr>
          <w:sz w:val="24"/>
          <w:szCs w:val="24"/>
        </w:rPr>
        <w:t>ю</w:t>
      </w:r>
      <w:r w:rsidRPr="00EA03CA">
        <w:rPr>
          <w:sz w:val="24"/>
          <w:szCs w:val="24"/>
        </w:rPr>
        <w:t xml:space="preserve"> внутренних нормативных документов, регламентирующих деятельность внутреннего аудита (методологии внутреннего аудита)</w:t>
      </w:r>
      <w:r w:rsidR="00374102" w:rsidRPr="00EA03CA">
        <w:rPr>
          <w:sz w:val="24"/>
          <w:szCs w:val="24"/>
        </w:rPr>
        <w:t xml:space="preserve"> на основании анализа разработок и практик </w:t>
      </w:r>
      <w:r w:rsidR="00713299">
        <w:rPr>
          <w:sz w:val="24"/>
          <w:szCs w:val="24"/>
        </w:rPr>
        <w:t>ДВА</w:t>
      </w:r>
      <w:r w:rsidR="00374102" w:rsidRPr="00EA03CA">
        <w:rPr>
          <w:sz w:val="24"/>
          <w:szCs w:val="24"/>
        </w:rPr>
        <w:t xml:space="preserve"> аналогичных организаций и лучших практик с целью практического внедрения</w:t>
      </w:r>
      <w:r w:rsidRPr="00EA03CA">
        <w:rPr>
          <w:sz w:val="24"/>
          <w:szCs w:val="24"/>
        </w:rPr>
        <w:t xml:space="preserve">; </w:t>
      </w:r>
    </w:p>
    <w:p w14:paraId="1922286D" w14:textId="6F31EA58" w:rsidR="00764CE5" w:rsidRPr="00EA03CA" w:rsidRDefault="00173C4E" w:rsidP="00764CE5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A50E1B">
        <w:rPr>
          <w:sz w:val="24"/>
          <w:szCs w:val="24"/>
        </w:rPr>
        <w:t xml:space="preserve">осуществление мониторинга выполнения в </w:t>
      </w:r>
      <w:r w:rsidR="00B1743E" w:rsidRPr="00A50E1B">
        <w:rPr>
          <w:sz w:val="24"/>
          <w:szCs w:val="24"/>
        </w:rPr>
        <w:t>Банк</w:t>
      </w:r>
      <w:r w:rsidR="00764CE5">
        <w:rPr>
          <w:sz w:val="24"/>
          <w:szCs w:val="24"/>
        </w:rPr>
        <w:t>е</w:t>
      </w:r>
      <w:r w:rsidRPr="00A50E1B">
        <w:rPr>
          <w:sz w:val="24"/>
          <w:szCs w:val="24"/>
        </w:rPr>
        <w:t xml:space="preserve"> планов </w:t>
      </w:r>
      <w:proofErr w:type="gramStart"/>
      <w:r w:rsidRPr="00A50E1B">
        <w:rPr>
          <w:sz w:val="24"/>
          <w:szCs w:val="24"/>
        </w:rPr>
        <w:t>мероприятий</w:t>
      </w:r>
      <w:proofErr w:type="gramEnd"/>
      <w:r w:rsidRPr="00A50E1B">
        <w:rPr>
          <w:sz w:val="24"/>
          <w:szCs w:val="24"/>
        </w:rPr>
        <w:t xml:space="preserve"> </w:t>
      </w:r>
      <w:r w:rsidR="00307F97" w:rsidRPr="00A50E1B">
        <w:rPr>
          <w:sz w:val="24"/>
          <w:szCs w:val="24"/>
        </w:rPr>
        <w:t xml:space="preserve">корректирующих </w:t>
      </w:r>
      <w:r w:rsidR="00764CE5">
        <w:rPr>
          <w:sz w:val="24"/>
          <w:szCs w:val="24"/>
        </w:rPr>
        <w:t xml:space="preserve">и/или предупреждающих </w:t>
      </w:r>
      <w:r w:rsidR="00307F97" w:rsidRPr="00A50E1B">
        <w:rPr>
          <w:sz w:val="24"/>
          <w:szCs w:val="24"/>
        </w:rPr>
        <w:t>действий</w:t>
      </w:r>
      <w:r w:rsidRPr="00A50E1B">
        <w:rPr>
          <w:sz w:val="24"/>
          <w:szCs w:val="24"/>
        </w:rPr>
        <w:t xml:space="preserve"> по результатам </w:t>
      </w:r>
      <w:r w:rsidR="006A51AD" w:rsidRPr="00A50E1B">
        <w:rPr>
          <w:sz w:val="24"/>
          <w:szCs w:val="24"/>
        </w:rPr>
        <w:t xml:space="preserve">аудита </w:t>
      </w:r>
      <w:r w:rsidR="00307F97" w:rsidRPr="00A50E1B">
        <w:rPr>
          <w:sz w:val="24"/>
          <w:szCs w:val="24"/>
        </w:rPr>
        <w:t>внутренних и внешних аудиторов</w:t>
      </w:r>
      <w:r w:rsidRPr="00A50E1B">
        <w:rPr>
          <w:sz w:val="24"/>
          <w:szCs w:val="24"/>
        </w:rPr>
        <w:t xml:space="preserve">; </w:t>
      </w:r>
      <w:r w:rsidR="00A50E1B" w:rsidRPr="00764CE5">
        <w:rPr>
          <w:i/>
          <w:color w:val="0000FF"/>
          <w:sz w:val="24"/>
          <w:szCs w:val="24"/>
        </w:rPr>
        <w:t>(</w:t>
      </w:r>
      <w:r w:rsidR="00D420A4" w:rsidRPr="00764CE5">
        <w:rPr>
          <w:i/>
          <w:color w:val="0000FF"/>
          <w:sz w:val="24"/>
          <w:szCs w:val="24"/>
        </w:rPr>
        <w:t xml:space="preserve">подпункт 3 </w:t>
      </w:r>
      <w:r w:rsidR="00A50E1B" w:rsidRPr="00764CE5">
        <w:rPr>
          <w:i/>
          <w:color w:val="0000FF"/>
          <w:sz w:val="24"/>
          <w:szCs w:val="24"/>
        </w:rPr>
        <w:t>изменен решением СД от 09.10.2019г.(протокол № 12)</w:t>
      </w:r>
      <w:r w:rsidR="00764CE5" w:rsidRPr="00764CE5">
        <w:rPr>
          <w:i/>
          <w:color w:val="0000FF"/>
          <w:sz w:val="24"/>
          <w:szCs w:val="24"/>
        </w:rPr>
        <w:t>, подпункт 3 изложен в редакции решения СД от 30.11.2023г.(протокол № 15))</w:t>
      </w:r>
    </w:p>
    <w:p w14:paraId="7FC5F15E" w14:textId="1E328FF8" w:rsidR="00173C4E" w:rsidRPr="00A50E1B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A50E1B">
        <w:rPr>
          <w:sz w:val="24"/>
          <w:szCs w:val="24"/>
        </w:rPr>
        <w:t>разработк</w:t>
      </w:r>
      <w:r w:rsidR="00FE1167" w:rsidRPr="00A50E1B">
        <w:rPr>
          <w:sz w:val="24"/>
          <w:szCs w:val="24"/>
        </w:rPr>
        <w:t>у</w:t>
      </w:r>
      <w:r w:rsidRPr="00A50E1B">
        <w:rPr>
          <w:sz w:val="24"/>
          <w:szCs w:val="24"/>
        </w:rPr>
        <w:t xml:space="preserve"> плана деятельности внутреннего аудита на период, определяющего приоритеты деятельности внутреннего аудита; </w:t>
      </w:r>
    </w:p>
    <w:p w14:paraId="67C99DE1" w14:textId="4C2DCE67" w:rsidR="00173C4E" w:rsidRPr="00EA03CA" w:rsidRDefault="00FE1167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подготовку</w:t>
      </w:r>
      <w:r w:rsidR="00173C4E" w:rsidRPr="00EA03CA">
        <w:rPr>
          <w:sz w:val="24"/>
          <w:szCs w:val="24"/>
        </w:rPr>
        <w:t xml:space="preserve"> отчета по результатам деятельности внутреннего аудита; </w:t>
      </w:r>
    </w:p>
    <w:p w14:paraId="34E891E2" w14:textId="77777777" w:rsidR="0062177C" w:rsidRDefault="00A96343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проведение самооценки и подготовка отчета по ее результатам</w:t>
      </w:r>
      <w:r w:rsidR="00CD0FAE" w:rsidRPr="00EA03CA">
        <w:rPr>
          <w:sz w:val="24"/>
          <w:szCs w:val="24"/>
        </w:rPr>
        <w:t>;</w:t>
      </w:r>
    </w:p>
    <w:p w14:paraId="513508B6" w14:textId="500183B2" w:rsidR="0062177C" w:rsidRPr="0062177C" w:rsidRDefault="0062177C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62177C">
        <w:rPr>
          <w:i/>
          <w:color w:val="0000FF"/>
          <w:sz w:val="24"/>
          <w:szCs w:val="24"/>
        </w:rPr>
        <w:t xml:space="preserve">(исключен решением </w:t>
      </w:r>
      <w:r w:rsidRPr="0062177C">
        <w:rPr>
          <w:i/>
          <w:color w:val="0000FF"/>
          <w:sz w:val="24"/>
          <w:szCs w:val="24"/>
          <w:lang w:val="kk-KZ"/>
        </w:rPr>
        <w:t>СД</w:t>
      </w:r>
      <w:r w:rsidRPr="0062177C">
        <w:rPr>
          <w:i/>
          <w:color w:val="0000FF"/>
          <w:sz w:val="24"/>
          <w:szCs w:val="24"/>
        </w:rPr>
        <w:t xml:space="preserve"> от </w:t>
      </w:r>
      <w:r w:rsidRPr="0062177C">
        <w:rPr>
          <w:i/>
          <w:color w:val="0000FF"/>
          <w:sz w:val="24"/>
          <w:szCs w:val="24"/>
          <w:lang w:val="kk-KZ"/>
        </w:rPr>
        <w:t>09</w:t>
      </w:r>
      <w:r w:rsidRPr="0062177C">
        <w:rPr>
          <w:i/>
          <w:color w:val="0000FF"/>
          <w:sz w:val="24"/>
          <w:szCs w:val="24"/>
        </w:rPr>
        <w:t>.10.2019г.(протокол № 12)).</w:t>
      </w:r>
    </w:p>
    <w:p w14:paraId="60D6CE42" w14:textId="53FB91D8" w:rsidR="00173C4E" w:rsidRPr="0062177C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62177C">
        <w:rPr>
          <w:sz w:val="24"/>
          <w:szCs w:val="24"/>
        </w:rPr>
        <w:t xml:space="preserve">взаимодействие с внешним аудитором, подразделениями </w:t>
      </w:r>
      <w:r w:rsidR="00B1743E" w:rsidRPr="0062177C">
        <w:rPr>
          <w:sz w:val="24"/>
          <w:szCs w:val="24"/>
        </w:rPr>
        <w:t>Банка</w:t>
      </w:r>
      <w:r w:rsidRPr="0062177C">
        <w:rPr>
          <w:sz w:val="24"/>
          <w:szCs w:val="24"/>
        </w:rPr>
        <w:t xml:space="preserve"> по вопросам, относящимся к деятельности внутреннего аудита;</w:t>
      </w:r>
    </w:p>
    <w:p w14:paraId="01B79D46" w14:textId="77777777" w:rsidR="00666B45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повышение профессиональной квалификации</w:t>
      </w:r>
      <w:r w:rsidR="00A96343" w:rsidRPr="00EA03CA">
        <w:rPr>
          <w:sz w:val="24"/>
          <w:szCs w:val="24"/>
        </w:rPr>
        <w:t>;</w:t>
      </w:r>
      <w:r w:rsidRPr="00EA03CA">
        <w:rPr>
          <w:sz w:val="24"/>
          <w:szCs w:val="24"/>
        </w:rPr>
        <w:t xml:space="preserve"> </w:t>
      </w:r>
    </w:p>
    <w:p w14:paraId="27A717A5" w14:textId="332541C6" w:rsidR="00173C4E" w:rsidRPr="00666B45" w:rsidRDefault="00173C4E" w:rsidP="0091667D">
      <w:pPr>
        <w:pStyle w:val="22"/>
        <w:numPr>
          <w:ilvl w:val="0"/>
          <w:numId w:val="22"/>
        </w:numPr>
        <w:tabs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666B45">
        <w:rPr>
          <w:sz w:val="24"/>
          <w:szCs w:val="24"/>
        </w:rPr>
        <w:t xml:space="preserve">ежегодные трудовые отпуска работников </w:t>
      </w:r>
      <w:r w:rsidR="00713299" w:rsidRPr="00666B45">
        <w:rPr>
          <w:sz w:val="24"/>
          <w:szCs w:val="24"/>
        </w:rPr>
        <w:t>ДВА</w:t>
      </w:r>
      <w:r w:rsidRPr="00666B45">
        <w:rPr>
          <w:sz w:val="24"/>
          <w:szCs w:val="24"/>
        </w:rPr>
        <w:t xml:space="preserve">. </w:t>
      </w:r>
      <w:r w:rsidR="000536DB" w:rsidRPr="00666B45">
        <w:rPr>
          <w:i/>
          <w:color w:val="0000FF"/>
          <w:sz w:val="24"/>
          <w:szCs w:val="24"/>
        </w:rPr>
        <w:t>(</w:t>
      </w:r>
      <w:r w:rsidR="00D420A4">
        <w:rPr>
          <w:i/>
          <w:color w:val="0000FF"/>
          <w:sz w:val="24"/>
          <w:szCs w:val="24"/>
        </w:rPr>
        <w:t xml:space="preserve">подпункт 10 </w:t>
      </w:r>
      <w:r w:rsidR="000536DB" w:rsidRPr="00666B45">
        <w:rPr>
          <w:i/>
          <w:color w:val="0000FF"/>
          <w:sz w:val="24"/>
          <w:szCs w:val="24"/>
        </w:rPr>
        <w:t xml:space="preserve">изменен решением </w:t>
      </w:r>
      <w:r w:rsidR="000536DB" w:rsidRPr="00666B45">
        <w:rPr>
          <w:i/>
          <w:color w:val="0000FF"/>
          <w:sz w:val="24"/>
          <w:szCs w:val="24"/>
          <w:lang w:val="kk-KZ"/>
        </w:rPr>
        <w:t>СД</w:t>
      </w:r>
      <w:r w:rsidR="000536DB" w:rsidRPr="00666B45">
        <w:rPr>
          <w:i/>
          <w:color w:val="0000FF"/>
          <w:sz w:val="24"/>
          <w:szCs w:val="24"/>
        </w:rPr>
        <w:t xml:space="preserve"> от </w:t>
      </w:r>
      <w:r w:rsidR="000536DB" w:rsidRPr="00666B45">
        <w:rPr>
          <w:i/>
          <w:color w:val="0000FF"/>
          <w:sz w:val="24"/>
          <w:szCs w:val="24"/>
          <w:lang w:val="kk-KZ"/>
        </w:rPr>
        <w:t>09</w:t>
      </w:r>
      <w:r w:rsidR="000536DB" w:rsidRPr="00666B45">
        <w:rPr>
          <w:i/>
          <w:color w:val="0000FF"/>
          <w:sz w:val="24"/>
          <w:szCs w:val="24"/>
        </w:rPr>
        <w:t>.10.2019г.(протокол № 12)).</w:t>
      </w:r>
    </w:p>
    <w:p w14:paraId="5FA207BF" w14:textId="77777777" w:rsidR="00992C18" w:rsidRPr="00992C18" w:rsidRDefault="009C2629" w:rsidP="00992C18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color w:val="auto"/>
          <w:sz w:val="24"/>
          <w:szCs w:val="24"/>
        </w:rPr>
      </w:pPr>
      <w:r w:rsidRPr="009C2629">
        <w:rPr>
          <w:sz w:val="24"/>
          <w:szCs w:val="24"/>
        </w:rPr>
        <w:t>Директор ДВА при составлении ГАП должен осуществлять расчеты затрат времени с учетом сложности аудиторских заданий, т.е. планировать соответствующее количество часов на проведение более сложных аудиторских заданий</w:t>
      </w:r>
      <w:r w:rsidR="00DB69BD" w:rsidRPr="00EA03CA">
        <w:rPr>
          <w:sz w:val="24"/>
          <w:szCs w:val="24"/>
        </w:rPr>
        <w:t>.</w:t>
      </w:r>
      <w:r w:rsidR="004879A7" w:rsidRPr="004879A7">
        <w:rPr>
          <w:i/>
          <w:color w:val="0000FF"/>
          <w:sz w:val="24"/>
          <w:szCs w:val="24"/>
        </w:rPr>
        <w:t xml:space="preserve"> </w:t>
      </w:r>
      <w:r w:rsidR="004879A7" w:rsidRPr="00B17460">
        <w:rPr>
          <w:i/>
          <w:color w:val="0000FF"/>
          <w:sz w:val="24"/>
          <w:szCs w:val="24"/>
        </w:rPr>
        <w:t xml:space="preserve">(пункт </w:t>
      </w:r>
      <w:r w:rsidR="00763FF0">
        <w:rPr>
          <w:i/>
          <w:color w:val="0000FF"/>
          <w:sz w:val="24"/>
          <w:szCs w:val="24"/>
          <w:lang w:val="kk-KZ"/>
        </w:rPr>
        <w:t>65</w:t>
      </w:r>
      <w:r w:rsidR="004879A7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4879A7" w:rsidRPr="00B17460">
        <w:rPr>
          <w:i/>
          <w:color w:val="0000FF"/>
          <w:sz w:val="24"/>
          <w:szCs w:val="24"/>
          <w:lang w:val="kk-KZ"/>
        </w:rPr>
        <w:t>СД</w:t>
      </w:r>
      <w:r w:rsidR="004879A7" w:rsidRPr="00B17460">
        <w:rPr>
          <w:i/>
          <w:color w:val="0000FF"/>
          <w:sz w:val="24"/>
          <w:szCs w:val="24"/>
        </w:rPr>
        <w:t xml:space="preserve"> от </w:t>
      </w:r>
      <w:r w:rsidR="004879A7" w:rsidRPr="00B17460">
        <w:rPr>
          <w:i/>
          <w:color w:val="0000FF"/>
          <w:sz w:val="24"/>
          <w:szCs w:val="24"/>
          <w:lang w:val="kk-KZ"/>
        </w:rPr>
        <w:t>09</w:t>
      </w:r>
      <w:r w:rsidR="004879A7" w:rsidRPr="00B17460">
        <w:rPr>
          <w:i/>
          <w:color w:val="0000FF"/>
          <w:sz w:val="24"/>
          <w:szCs w:val="24"/>
        </w:rPr>
        <w:t>.10.2019г.(протокол № 12)).</w:t>
      </w:r>
    </w:p>
    <w:p w14:paraId="07F683B0" w14:textId="0C53AE54" w:rsidR="00DB69BD" w:rsidRPr="00992C18" w:rsidRDefault="009C2629" w:rsidP="00992C18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color w:val="auto"/>
          <w:sz w:val="24"/>
          <w:szCs w:val="24"/>
        </w:rPr>
      </w:pPr>
      <w:r w:rsidRPr="00992C18">
        <w:rPr>
          <w:sz w:val="24"/>
          <w:szCs w:val="24"/>
        </w:rPr>
        <w:t>Директор ДВА рассчитывает общее количество времени, исходя из фактической численности ДВА, необходимое на реализацию ГАП, в том числе время, необходимое на проведение аудиторских заданий в квартальном и годовом разрезе по формам согласно Приложениям 7 и 8 и определяет достаточность (дефицит) внутренних ресурсов</w:t>
      </w:r>
      <w:r w:rsidR="00173C4E" w:rsidRPr="00992C18">
        <w:rPr>
          <w:sz w:val="24"/>
          <w:szCs w:val="24"/>
        </w:rPr>
        <w:t xml:space="preserve">. </w:t>
      </w:r>
      <w:r w:rsidR="00992C18" w:rsidRPr="00992C18">
        <w:rPr>
          <w:i/>
          <w:color w:val="0000FF"/>
          <w:sz w:val="24"/>
          <w:szCs w:val="24"/>
        </w:rPr>
        <w:t xml:space="preserve">(пункт </w:t>
      </w:r>
      <w:r w:rsidR="00992C18" w:rsidRPr="00992C18">
        <w:rPr>
          <w:i/>
          <w:color w:val="0000FF"/>
          <w:sz w:val="24"/>
          <w:szCs w:val="24"/>
          <w:lang w:val="kk-KZ"/>
        </w:rPr>
        <w:t>6</w:t>
      </w:r>
      <w:r w:rsidR="00992C18">
        <w:rPr>
          <w:i/>
          <w:color w:val="0000FF"/>
          <w:sz w:val="24"/>
          <w:szCs w:val="24"/>
          <w:lang w:val="kk-KZ"/>
        </w:rPr>
        <w:t>6</w:t>
      </w:r>
      <w:r w:rsidR="00992C18" w:rsidRPr="00992C18">
        <w:rPr>
          <w:i/>
          <w:color w:val="0000FF"/>
          <w:sz w:val="24"/>
          <w:szCs w:val="24"/>
        </w:rPr>
        <w:t xml:space="preserve"> изложен в редакции решения </w:t>
      </w:r>
      <w:r w:rsidR="00992C18" w:rsidRPr="00992C18">
        <w:rPr>
          <w:i/>
          <w:color w:val="0000FF"/>
          <w:sz w:val="24"/>
          <w:szCs w:val="24"/>
          <w:lang w:val="kk-KZ"/>
        </w:rPr>
        <w:t>СД</w:t>
      </w:r>
      <w:r w:rsidR="00992C18" w:rsidRPr="00992C18">
        <w:rPr>
          <w:i/>
          <w:color w:val="0000FF"/>
          <w:sz w:val="24"/>
          <w:szCs w:val="24"/>
        </w:rPr>
        <w:t xml:space="preserve"> от </w:t>
      </w:r>
      <w:r w:rsidR="00992C18" w:rsidRPr="00992C18">
        <w:rPr>
          <w:i/>
          <w:color w:val="0000FF"/>
          <w:sz w:val="24"/>
          <w:szCs w:val="24"/>
          <w:lang w:val="kk-KZ"/>
        </w:rPr>
        <w:t>09</w:t>
      </w:r>
      <w:r w:rsidR="00992C18" w:rsidRPr="00992C18">
        <w:rPr>
          <w:i/>
          <w:color w:val="0000FF"/>
          <w:sz w:val="24"/>
          <w:szCs w:val="24"/>
        </w:rPr>
        <w:t>.10.2019г.(протокол № 12)).</w:t>
      </w:r>
    </w:p>
    <w:p w14:paraId="30E0D693" w14:textId="5A492159" w:rsidR="00173C4E" w:rsidRPr="0020047E" w:rsidRDefault="00173C4E" w:rsidP="00D23D63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20047E">
        <w:rPr>
          <w:sz w:val="24"/>
          <w:szCs w:val="24"/>
        </w:rPr>
        <w:t xml:space="preserve">В случае если внутренние ресурсы не позволяют реализовать все плановые </w:t>
      </w:r>
      <w:r w:rsidR="00F22A8C" w:rsidRPr="0020047E">
        <w:rPr>
          <w:sz w:val="24"/>
          <w:szCs w:val="24"/>
        </w:rPr>
        <w:t xml:space="preserve">аудиторские задания </w:t>
      </w:r>
      <w:r w:rsidRPr="0020047E">
        <w:rPr>
          <w:sz w:val="24"/>
          <w:szCs w:val="24"/>
        </w:rPr>
        <w:t xml:space="preserve">и прочие мероприятия, указанные в </w:t>
      </w:r>
      <w:r w:rsidR="00FE1167" w:rsidRPr="0020047E">
        <w:rPr>
          <w:sz w:val="24"/>
          <w:szCs w:val="24"/>
        </w:rPr>
        <w:t>проекте ГАП</w:t>
      </w:r>
      <w:r w:rsidRPr="0020047E">
        <w:rPr>
          <w:sz w:val="24"/>
          <w:szCs w:val="24"/>
        </w:rPr>
        <w:t xml:space="preserve">, руководитель </w:t>
      </w:r>
      <w:r w:rsidR="00713299" w:rsidRPr="0020047E">
        <w:rPr>
          <w:sz w:val="24"/>
          <w:szCs w:val="24"/>
        </w:rPr>
        <w:lastRenderedPageBreak/>
        <w:t>ДВА</w:t>
      </w:r>
      <w:r w:rsidRPr="0020047E">
        <w:rPr>
          <w:sz w:val="24"/>
          <w:szCs w:val="24"/>
        </w:rPr>
        <w:t xml:space="preserve"> информирует СД (</w:t>
      </w:r>
      <w:proofErr w:type="spellStart"/>
      <w:r w:rsidRPr="0020047E">
        <w:rPr>
          <w:sz w:val="24"/>
          <w:szCs w:val="24"/>
        </w:rPr>
        <w:t>КпА</w:t>
      </w:r>
      <w:proofErr w:type="spellEnd"/>
      <w:r w:rsidRPr="0020047E">
        <w:rPr>
          <w:sz w:val="24"/>
          <w:szCs w:val="24"/>
        </w:rPr>
        <w:t>) о необходимости принятия соответствующего решения (например, выделения дополнительных ресурсов для выполнения плана посредством увеличения численности внутренних аудиторов, привлечения сторонних организаций (аутсорсинг/</w:t>
      </w:r>
      <w:proofErr w:type="spellStart"/>
      <w:r w:rsidRPr="0020047E">
        <w:rPr>
          <w:sz w:val="24"/>
          <w:szCs w:val="24"/>
        </w:rPr>
        <w:t>косорсинг</w:t>
      </w:r>
      <w:proofErr w:type="spellEnd"/>
      <w:r w:rsidRPr="0020047E">
        <w:rPr>
          <w:sz w:val="24"/>
          <w:szCs w:val="24"/>
        </w:rPr>
        <w:t>) или сокращения объема задач).</w:t>
      </w:r>
      <w:r w:rsidR="0020047E" w:rsidRPr="0020047E">
        <w:rPr>
          <w:i/>
          <w:color w:val="0000FF"/>
          <w:sz w:val="24"/>
          <w:szCs w:val="24"/>
        </w:rPr>
        <w:t xml:space="preserve"> (пункт </w:t>
      </w:r>
      <w:r w:rsidR="0020047E" w:rsidRPr="0020047E">
        <w:rPr>
          <w:i/>
          <w:color w:val="0000FF"/>
          <w:sz w:val="24"/>
          <w:szCs w:val="24"/>
          <w:lang w:val="kk-KZ"/>
        </w:rPr>
        <w:t xml:space="preserve">67 </w:t>
      </w:r>
      <w:r w:rsidR="0020047E" w:rsidRPr="0020047E">
        <w:rPr>
          <w:i/>
          <w:color w:val="0000FF"/>
          <w:sz w:val="24"/>
          <w:szCs w:val="24"/>
        </w:rPr>
        <w:t xml:space="preserve">изменен решением </w:t>
      </w:r>
      <w:r w:rsidR="0020047E" w:rsidRPr="0020047E">
        <w:rPr>
          <w:i/>
          <w:color w:val="0000FF"/>
          <w:sz w:val="24"/>
          <w:szCs w:val="24"/>
          <w:lang w:val="kk-KZ"/>
        </w:rPr>
        <w:t>СД</w:t>
      </w:r>
      <w:r w:rsidR="0020047E" w:rsidRPr="0020047E">
        <w:rPr>
          <w:i/>
          <w:color w:val="0000FF"/>
          <w:sz w:val="24"/>
          <w:szCs w:val="24"/>
        </w:rPr>
        <w:t xml:space="preserve"> от </w:t>
      </w:r>
      <w:r w:rsidR="0020047E" w:rsidRPr="0020047E">
        <w:rPr>
          <w:i/>
          <w:color w:val="0000FF"/>
          <w:sz w:val="24"/>
          <w:szCs w:val="24"/>
          <w:lang w:val="kk-KZ"/>
        </w:rPr>
        <w:t>09</w:t>
      </w:r>
      <w:r w:rsidR="0020047E" w:rsidRPr="0020047E">
        <w:rPr>
          <w:i/>
          <w:color w:val="0000FF"/>
          <w:sz w:val="24"/>
          <w:szCs w:val="24"/>
        </w:rPr>
        <w:t>.10.2019г.(протокол № 12)).</w:t>
      </w:r>
    </w:p>
    <w:p w14:paraId="0E26D1EE" w14:textId="2A4CF987" w:rsidR="002658A8" w:rsidRPr="00EA03CA" w:rsidRDefault="002658A8" w:rsidP="0091284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Сроки выполнения аудиторских заданий в годовом аудиторском плане должны быть установлены с учетом наименьшего влияния на текущую деятельность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>. Планируемые сроки выполн</w:t>
      </w:r>
      <w:r w:rsidR="00D658C8" w:rsidRPr="00EA03CA">
        <w:rPr>
          <w:sz w:val="24"/>
          <w:szCs w:val="24"/>
        </w:rPr>
        <w:t xml:space="preserve">ения аудиторских заданий должны обеспечивать </w:t>
      </w:r>
      <w:r w:rsidRPr="00EA03CA">
        <w:rPr>
          <w:sz w:val="24"/>
          <w:szCs w:val="24"/>
        </w:rPr>
        <w:t>своевременность и актуальность предоставляемых заинтересованным сторонам отчетов.</w:t>
      </w:r>
    </w:p>
    <w:p w14:paraId="0250508F" w14:textId="6011F7E7" w:rsidR="002658A8" w:rsidRPr="00EA03CA" w:rsidRDefault="00A517CA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</w:t>
      </w:r>
      <w:r w:rsidR="006F5D8A" w:rsidRPr="00EA03CA">
        <w:rPr>
          <w:sz w:val="24"/>
          <w:szCs w:val="24"/>
        </w:rPr>
        <w:t xml:space="preserve">на ежегодной основе </w:t>
      </w:r>
      <w:r w:rsidRPr="00EA03CA">
        <w:rPr>
          <w:sz w:val="24"/>
          <w:szCs w:val="24"/>
        </w:rPr>
        <w:t xml:space="preserve">должен обеспечить </w:t>
      </w:r>
      <w:r w:rsidR="00307F97" w:rsidRPr="00EA03CA">
        <w:rPr>
          <w:sz w:val="24"/>
          <w:szCs w:val="24"/>
        </w:rPr>
        <w:t>не позднее 1 декабря предоставление корпоративному секретарю</w:t>
      </w:r>
      <w:r w:rsidRPr="00EA03CA">
        <w:rPr>
          <w:sz w:val="24"/>
          <w:szCs w:val="24"/>
        </w:rPr>
        <w:t xml:space="preserve"> </w:t>
      </w:r>
      <w:r w:rsidR="00307F97" w:rsidRPr="00EA03CA">
        <w:rPr>
          <w:sz w:val="24"/>
          <w:szCs w:val="24"/>
        </w:rPr>
        <w:t xml:space="preserve">на </w:t>
      </w:r>
      <w:r w:rsidR="006406B3" w:rsidRPr="00EA03CA">
        <w:rPr>
          <w:sz w:val="24"/>
          <w:szCs w:val="24"/>
        </w:rPr>
        <w:t xml:space="preserve">предварительное рассмотрение </w:t>
      </w:r>
      <w:proofErr w:type="spellStart"/>
      <w:r w:rsidR="006406B3" w:rsidRPr="00EA03CA">
        <w:rPr>
          <w:sz w:val="24"/>
          <w:szCs w:val="24"/>
        </w:rPr>
        <w:t>КпА</w:t>
      </w:r>
      <w:proofErr w:type="spellEnd"/>
      <w:r w:rsidR="006406B3" w:rsidRPr="00EA03CA">
        <w:rPr>
          <w:sz w:val="24"/>
          <w:szCs w:val="24"/>
        </w:rPr>
        <w:t xml:space="preserve"> и </w:t>
      </w:r>
      <w:r w:rsidR="00307F97" w:rsidRPr="00EA03CA">
        <w:rPr>
          <w:sz w:val="24"/>
          <w:szCs w:val="24"/>
        </w:rPr>
        <w:t xml:space="preserve">утверждение СД </w:t>
      </w:r>
      <w:r w:rsidR="00CD2AA5">
        <w:rPr>
          <w:sz w:val="24"/>
          <w:szCs w:val="24"/>
        </w:rPr>
        <w:t>Банка</w:t>
      </w:r>
      <w:r w:rsidR="00307F97" w:rsidRPr="00EA03CA">
        <w:rPr>
          <w:sz w:val="24"/>
          <w:szCs w:val="24"/>
        </w:rPr>
        <w:t xml:space="preserve"> проект </w:t>
      </w:r>
      <w:r w:rsidR="008F2FA3" w:rsidRPr="00EA03CA">
        <w:rPr>
          <w:sz w:val="24"/>
          <w:szCs w:val="24"/>
        </w:rPr>
        <w:t>ГАП</w:t>
      </w:r>
      <w:r w:rsidR="002658A8" w:rsidRPr="00EA03CA">
        <w:rPr>
          <w:sz w:val="24"/>
          <w:szCs w:val="24"/>
        </w:rPr>
        <w:t xml:space="preserve"> (на предстоящий год) после </w:t>
      </w:r>
      <w:r w:rsidR="00243FB4" w:rsidRPr="00EA03CA">
        <w:rPr>
          <w:sz w:val="24"/>
          <w:szCs w:val="24"/>
        </w:rPr>
        <w:t xml:space="preserve">обсуждения с </w:t>
      </w:r>
      <w:r w:rsidR="00BD120A" w:rsidRPr="00EA03CA">
        <w:rPr>
          <w:sz w:val="24"/>
          <w:szCs w:val="24"/>
        </w:rPr>
        <w:t>исполнительным органом</w:t>
      </w:r>
      <w:r w:rsidR="002658A8" w:rsidRPr="00EA03CA">
        <w:rPr>
          <w:sz w:val="24"/>
          <w:szCs w:val="24"/>
        </w:rPr>
        <w:t>.</w:t>
      </w:r>
    </w:p>
    <w:p w14:paraId="5E2F4129" w14:textId="31E252B2" w:rsidR="002658A8" w:rsidRPr="00EA03CA" w:rsidRDefault="002658A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С проектом </w:t>
      </w:r>
      <w:r w:rsidR="00A51137" w:rsidRPr="00EA03CA">
        <w:rPr>
          <w:sz w:val="24"/>
          <w:szCs w:val="24"/>
        </w:rPr>
        <w:t>ГАП</w:t>
      </w:r>
      <w:r w:rsidRPr="00EA03CA">
        <w:rPr>
          <w:sz w:val="24"/>
          <w:szCs w:val="24"/>
        </w:rPr>
        <w:t xml:space="preserve"> </w:t>
      </w:r>
      <w:r w:rsidR="00EB1608"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представляет аналитическую записку по обоснованию аудиторского плана и аудиторских заданий, с указанием областей аудита, не включенных в аудиторский план и причин их не включения, в целях оказания содействия </w:t>
      </w:r>
      <w:r w:rsidR="00BB0FF2" w:rsidRPr="00EA03CA">
        <w:rPr>
          <w:sz w:val="24"/>
          <w:szCs w:val="24"/>
        </w:rPr>
        <w:t>СД</w:t>
      </w:r>
      <w:r w:rsidRPr="00EA03CA">
        <w:rPr>
          <w:sz w:val="24"/>
          <w:szCs w:val="24"/>
        </w:rPr>
        <w:t xml:space="preserve"> </w:t>
      </w:r>
      <w:r w:rsidR="001E612D">
        <w:rPr>
          <w:sz w:val="24"/>
          <w:szCs w:val="24"/>
        </w:rPr>
        <w:t>Банка</w:t>
      </w:r>
      <w:r w:rsidR="001E612D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в оценке рисков, связанных с областями, не покрываемыми аудиторским планом</w:t>
      </w:r>
      <w:r w:rsidR="00947DB1" w:rsidRPr="00EA03CA">
        <w:rPr>
          <w:sz w:val="24"/>
          <w:szCs w:val="24"/>
        </w:rPr>
        <w:t xml:space="preserve">. К </w:t>
      </w:r>
      <w:r w:rsidR="00A517CA" w:rsidRPr="00EA03CA">
        <w:rPr>
          <w:sz w:val="24"/>
          <w:szCs w:val="24"/>
        </w:rPr>
        <w:t>ГАП</w:t>
      </w:r>
      <w:r w:rsidR="00947DB1" w:rsidRPr="00EA03CA">
        <w:rPr>
          <w:sz w:val="24"/>
          <w:szCs w:val="24"/>
        </w:rPr>
        <w:t xml:space="preserve"> также должны прилагаться </w:t>
      </w:r>
      <w:r w:rsidR="006406B3" w:rsidRPr="00EA03CA">
        <w:rPr>
          <w:sz w:val="24"/>
          <w:szCs w:val="24"/>
        </w:rPr>
        <w:t xml:space="preserve">расчет </w:t>
      </w:r>
      <w:r w:rsidR="00CC49A5" w:rsidRPr="00EA03CA">
        <w:rPr>
          <w:sz w:val="24"/>
          <w:szCs w:val="24"/>
        </w:rPr>
        <w:t>необходимого времени, требуемого на исполнение ГАП</w:t>
      </w:r>
      <w:r w:rsidR="00FE1167" w:rsidRPr="00EA03CA">
        <w:rPr>
          <w:sz w:val="24"/>
          <w:szCs w:val="24"/>
        </w:rPr>
        <w:t xml:space="preserve"> в соответствии с п.66 настоящих Правил</w:t>
      </w:r>
      <w:r w:rsidR="006406B3" w:rsidRPr="00EA03CA">
        <w:rPr>
          <w:sz w:val="24"/>
          <w:szCs w:val="24"/>
        </w:rPr>
        <w:t xml:space="preserve"> </w:t>
      </w:r>
      <w:r w:rsidR="00947DB1" w:rsidRPr="00EA03CA">
        <w:rPr>
          <w:sz w:val="24"/>
          <w:szCs w:val="24"/>
        </w:rPr>
        <w:t xml:space="preserve">и бюджет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.</w:t>
      </w:r>
    </w:p>
    <w:p w14:paraId="4C402B9C" w14:textId="6D6DAF61" w:rsidR="00225806" w:rsidRDefault="00CC1BF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CC1BFC">
        <w:rPr>
          <w:sz w:val="24"/>
          <w:szCs w:val="24"/>
        </w:rPr>
        <w:t>В целях информирования, Директор ДВА должен представить руководителю исполнительного органа Банка утвержденный СД ГАП</w:t>
      </w:r>
      <w:r w:rsidR="00225806" w:rsidRPr="00EA03CA">
        <w:rPr>
          <w:sz w:val="24"/>
          <w:szCs w:val="24"/>
        </w:rPr>
        <w:t>.</w:t>
      </w:r>
      <w:r w:rsidR="0020047E" w:rsidRPr="0020047E">
        <w:rPr>
          <w:i/>
          <w:color w:val="0000FF"/>
          <w:sz w:val="24"/>
          <w:szCs w:val="24"/>
        </w:rPr>
        <w:t xml:space="preserve"> </w:t>
      </w:r>
      <w:r w:rsidR="0020047E" w:rsidRPr="00992C18">
        <w:rPr>
          <w:i/>
          <w:color w:val="0000FF"/>
          <w:sz w:val="24"/>
          <w:szCs w:val="24"/>
        </w:rPr>
        <w:t xml:space="preserve">(пункт </w:t>
      </w:r>
      <w:r w:rsidR="0020047E">
        <w:rPr>
          <w:i/>
          <w:color w:val="0000FF"/>
          <w:sz w:val="24"/>
          <w:szCs w:val="24"/>
          <w:lang w:val="kk-KZ"/>
        </w:rPr>
        <w:t xml:space="preserve">71 </w:t>
      </w:r>
      <w:r w:rsidR="0020047E" w:rsidRPr="00992C18">
        <w:rPr>
          <w:i/>
          <w:color w:val="0000FF"/>
          <w:sz w:val="24"/>
          <w:szCs w:val="24"/>
        </w:rPr>
        <w:t xml:space="preserve">изложен в редакции решения </w:t>
      </w:r>
      <w:r w:rsidR="0020047E" w:rsidRPr="00992C18">
        <w:rPr>
          <w:i/>
          <w:color w:val="0000FF"/>
          <w:sz w:val="24"/>
          <w:szCs w:val="24"/>
          <w:lang w:val="kk-KZ"/>
        </w:rPr>
        <w:t>СД</w:t>
      </w:r>
      <w:r w:rsidR="0020047E" w:rsidRPr="00992C18">
        <w:rPr>
          <w:i/>
          <w:color w:val="0000FF"/>
          <w:sz w:val="24"/>
          <w:szCs w:val="24"/>
        </w:rPr>
        <w:t xml:space="preserve"> от </w:t>
      </w:r>
      <w:r w:rsidR="0020047E" w:rsidRPr="00992C18">
        <w:rPr>
          <w:i/>
          <w:color w:val="0000FF"/>
          <w:sz w:val="24"/>
          <w:szCs w:val="24"/>
          <w:lang w:val="kk-KZ"/>
        </w:rPr>
        <w:t>09</w:t>
      </w:r>
      <w:r w:rsidR="0020047E" w:rsidRPr="00992C18">
        <w:rPr>
          <w:i/>
          <w:color w:val="0000FF"/>
          <w:sz w:val="24"/>
          <w:szCs w:val="24"/>
        </w:rPr>
        <w:t>.10.2019г.(протокол № 12)).</w:t>
      </w:r>
    </w:p>
    <w:p w14:paraId="0EC13488" w14:textId="536C26E6" w:rsidR="00A50E1B" w:rsidRDefault="002235D2" w:rsidP="00A50E1B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 w:rsidR="00CC1BFC">
        <w:rPr>
          <w:sz w:val="24"/>
          <w:szCs w:val="24"/>
        </w:rPr>
        <w:t xml:space="preserve">71-1) </w:t>
      </w:r>
      <w:r w:rsidR="00CC1BFC" w:rsidRPr="00CC1BFC">
        <w:rPr>
          <w:sz w:val="24"/>
          <w:szCs w:val="24"/>
        </w:rPr>
        <w:t xml:space="preserve">Директор ДВА должен периодически пересматривать годовой аудиторский план перед началом отчетного периода (квартал) в случае: выявления новых рисков и/или переоценки существующих рисков, в том числе по результатам выполнения аудиторских заданий, изменения численности ДВА, а также включения специальных заданий </w:t>
      </w:r>
      <w:proofErr w:type="spellStart"/>
      <w:r w:rsidR="00CC1BFC" w:rsidRPr="00CC1BFC">
        <w:rPr>
          <w:sz w:val="24"/>
          <w:szCs w:val="24"/>
        </w:rPr>
        <w:t>КпА</w:t>
      </w:r>
      <w:proofErr w:type="spellEnd"/>
      <w:r w:rsidR="00CC1BFC" w:rsidRPr="00CC1BFC">
        <w:rPr>
          <w:sz w:val="24"/>
          <w:szCs w:val="24"/>
        </w:rPr>
        <w:t xml:space="preserve"> и/или СД Банка и/или Холдинга</w:t>
      </w:r>
      <w:r w:rsidR="00D85BF8">
        <w:rPr>
          <w:sz w:val="24"/>
          <w:szCs w:val="24"/>
        </w:rPr>
        <w:t>.</w:t>
      </w:r>
      <w:r w:rsidRPr="002235D2">
        <w:rPr>
          <w:i/>
          <w:color w:val="0000FF"/>
          <w:sz w:val="24"/>
          <w:szCs w:val="24"/>
        </w:rPr>
        <w:t xml:space="preserve"> </w:t>
      </w:r>
      <w:r w:rsidRPr="00992C18">
        <w:rPr>
          <w:i/>
          <w:color w:val="0000FF"/>
          <w:sz w:val="24"/>
          <w:szCs w:val="24"/>
        </w:rPr>
        <w:t xml:space="preserve">(пункт </w:t>
      </w:r>
      <w:r>
        <w:rPr>
          <w:i/>
          <w:color w:val="0000FF"/>
          <w:sz w:val="24"/>
          <w:szCs w:val="24"/>
          <w:lang w:val="kk-KZ"/>
        </w:rPr>
        <w:t xml:space="preserve">71-1 </w:t>
      </w:r>
      <w:r>
        <w:rPr>
          <w:i/>
          <w:color w:val="0000FF"/>
          <w:sz w:val="24"/>
          <w:szCs w:val="24"/>
        </w:rPr>
        <w:t>внесен р</w:t>
      </w:r>
      <w:r w:rsidRPr="00992C18">
        <w:rPr>
          <w:i/>
          <w:color w:val="0000FF"/>
          <w:sz w:val="24"/>
          <w:szCs w:val="24"/>
        </w:rPr>
        <w:t>ешени</w:t>
      </w:r>
      <w:r>
        <w:rPr>
          <w:i/>
          <w:color w:val="0000FF"/>
          <w:sz w:val="24"/>
          <w:szCs w:val="24"/>
        </w:rPr>
        <w:t>е</w:t>
      </w:r>
      <w:r w:rsidR="00A50668">
        <w:rPr>
          <w:i/>
          <w:color w:val="0000FF"/>
          <w:sz w:val="24"/>
          <w:szCs w:val="24"/>
        </w:rPr>
        <w:t>м</w:t>
      </w:r>
      <w:r w:rsidRPr="00992C18">
        <w:rPr>
          <w:i/>
          <w:color w:val="0000FF"/>
          <w:sz w:val="24"/>
          <w:szCs w:val="24"/>
        </w:rPr>
        <w:t xml:space="preserve"> </w:t>
      </w:r>
      <w:r w:rsidRPr="00992C18">
        <w:rPr>
          <w:i/>
          <w:color w:val="0000FF"/>
          <w:sz w:val="24"/>
          <w:szCs w:val="24"/>
          <w:lang w:val="kk-KZ"/>
        </w:rPr>
        <w:t>СД</w:t>
      </w:r>
      <w:r w:rsidRPr="00992C18">
        <w:rPr>
          <w:i/>
          <w:color w:val="0000FF"/>
          <w:sz w:val="24"/>
          <w:szCs w:val="24"/>
        </w:rPr>
        <w:t xml:space="preserve"> от </w:t>
      </w:r>
      <w:r w:rsidRPr="00992C18">
        <w:rPr>
          <w:i/>
          <w:color w:val="0000FF"/>
          <w:sz w:val="24"/>
          <w:szCs w:val="24"/>
          <w:lang w:val="kk-KZ"/>
        </w:rPr>
        <w:t>09</w:t>
      </w:r>
      <w:r w:rsidRPr="00992C18">
        <w:rPr>
          <w:i/>
          <w:color w:val="0000FF"/>
          <w:sz w:val="24"/>
          <w:szCs w:val="24"/>
        </w:rPr>
        <w:t>.10.2019г.(протокол № 12)).</w:t>
      </w:r>
    </w:p>
    <w:p w14:paraId="17D8530D" w14:textId="4D79F112" w:rsidR="00A50E1B" w:rsidRPr="00B17460" w:rsidRDefault="00F44B2A" w:rsidP="00A50E1B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F44B2A">
        <w:rPr>
          <w:sz w:val="24"/>
          <w:szCs w:val="24"/>
        </w:rPr>
        <w:t xml:space="preserve">Директор ДВА </w:t>
      </w:r>
      <w:r w:rsidR="00AE7683">
        <w:rPr>
          <w:sz w:val="24"/>
          <w:szCs w:val="24"/>
        </w:rPr>
        <w:t xml:space="preserve">до начала отчетного периода </w:t>
      </w:r>
      <w:r w:rsidRPr="00F44B2A">
        <w:rPr>
          <w:sz w:val="24"/>
          <w:szCs w:val="24"/>
        </w:rPr>
        <w:t xml:space="preserve">обеспечивает в установленном порядке </w:t>
      </w:r>
      <w:r w:rsidR="00AE7683">
        <w:rPr>
          <w:sz w:val="24"/>
          <w:szCs w:val="24"/>
        </w:rPr>
        <w:t xml:space="preserve">своевременную </w:t>
      </w:r>
      <w:r w:rsidRPr="00F44B2A">
        <w:rPr>
          <w:sz w:val="24"/>
          <w:szCs w:val="24"/>
        </w:rPr>
        <w:t xml:space="preserve">корректировку </w:t>
      </w:r>
      <w:r w:rsidR="00AE7683">
        <w:rPr>
          <w:sz w:val="24"/>
          <w:szCs w:val="24"/>
        </w:rPr>
        <w:t>ГАП</w:t>
      </w:r>
      <w:r w:rsidRPr="00F44B2A">
        <w:rPr>
          <w:sz w:val="24"/>
          <w:szCs w:val="24"/>
        </w:rPr>
        <w:t xml:space="preserve"> и внесение в него изменений.</w:t>
      </w:r>
      <w:r w:rsidR="00A50E1B">
        <w:rPr>
          <w:sz w:val="24"/>
          <w:szCs w:val="24"/>
        </w:rPr>
        <w:t xml:space="preserve"> </w:t>
      </w:r>
      <w:r w:rsidR="00A50E1B" w:rsidRPr="00B17460">
        <w:rPr>
          <w:i/>
          <w:color w:val="0000FF"/>
          <w:sz w:val="24"/>
          <w:szCs w:val="24"/>
        </w:rPr>
        <w:t xml:space="preserve">(пункт </w:t>
      </w:r>
      <w:r w:rsidR="00D31756">
        <w:rPr>
          <w:i/>
          <w:color w:val="0000FF"/>
          <w:sz w:val="24"/>
          <w:szCs w:val="24"/>
          <w:lang w:val="kk-KZ"/>
        </w:rPr>
        <w:t xml:space="preserve">72 </w:t>
      </w:r>
      <w:r w:rsidR="00A50E1B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A50E1B" w:rsidRPr="00B17460">
        <w:rPr>
          <w:i/>
          <w:color w:val="0000FF"/>
          <w:sz w:val="24"/>
          <w:szCs w:val="24"/>
          <w:lang w:val="kk-KZ"/>
        </w:rPr>
        <w:t>СД</w:t>
      </w:r>
      <w:r w:rsidR="00A50E1B" w:rsidRPr="00B17460">
        <w:rPr>
          <w:i/>
          <w:color w:val="0000FF"/>
          <w:sz w:val="24"/>
          <w:szCs w:val="24"/>
        </w:rPr>
        <w:t xml:space="preserve"> от </w:t>
      </w:r>
      <w:r w:rsidR="00A50E1B" w:rsidRPr="00B17460">
        <w:rPr>
          <w:i/>
          <w:color w:val="0000FF"/>
          <w:sz w:val="24"/>
          <w:szCs w:val="24"/>
          <w:lang w:val="kk-KZ"/>
        </w:rPr>
        <w:t>09</w:t>
      </w:r>
      <w:r w:rsidR="00A50E1B" w:rsidRPr="00B17460">
        <w:rPr>
          <w:i/>
          <w:color w:val="0000FF"/>
          <w:sz w:val="24"/>
          <w:szCs w:val="24"/>
        </w:rPr>
        <w:t>.10.2019г.(протокол № 12</w:t>
      </w:r>
      <w:r w:rsidR="00A50E1B" w:rsidRPr="007B37CB">
        <w:rPr>
          <w:i/>
          <w:color w:val="0000FF"/>
          <w:sz w:val="24"/>
          <w:szCs w:val="24"/>
        </w:rPr>
        <w:t>)</w:t>
      </w:r>
      <w:r w:rsidRPr="007B37CB">
        <w:rPr>
          <w:i/>
          <w:color w:val="0000FF"/>
          <w:sz w:val="24"/>
          <w:szCs w:val="24"/>
        </w:rPr>
        <w:t xml:space="preserve">, изложен в редакции решения </w:t>
      </w:r>
      <w:r w:rsidRPr="007B37CB">
        <w:rPr>
          <w:i/>
          <w:color w:val="0000FF"/>
          <w:sz w:val="24"/>
          <w:szCs w:val="24"/>
          <w:lang w:val="kk-KZ"/>
        </w:rPr>
        <w:t>СД</w:t>
      </w:r>
      <w:r w:rsidRPr="007B37CB">
        <w:rPr>
          <w:i/>
          <w:color w:val="0000FF"/>
          <w:sz w:val="24"/>
          <w:szCs w:val="24"/>
        </w:rPr>
        <w:t xml:space="preserve"> </w:t>
      </w:r>
      <w:r w:rsidR="007B37CB" w:rsidRPr="007B37CB">
        <w:rPr>
          <w:i/>
          <w:color w:val="0000FF"/>
          <w:sz w:val="24"/>
          <w:szCs w:val="24"/>
        </w:rPr>
        <w:t>от 17.06.2020г.(протокол №5)</w:t>
      </w:r>
      <w:r w:rsidR="00AE7683">
        <w:rPr>
          <w:i/>
          <w:color w:val="0000FF"/>
          <w:sz w:val="24"/>
          <w:szCs w:val="24"/>
        </w:rPr>
        <w:t xml:space="preserve">, </w:t>
      </w:r>
      <w:r w:rsidR="00AE7683" w:rsidRPr="00764CE5">
        <w:rPr>
          <w:i/>
          <w:color w:val="0000FF"/>
          <w:sz w:val="24"/>
          <w:szCs w:val="24"/>
        </w:rPr>
        <w:t xml:space="preserve">пункт </w:t>
      </w:r>
      <w:r w:rsidR="00AE7683">
        <w:rPr>
          <w:i/>
          <w:color w:val="0000FF"/>
          <w:sz w:val="24"/>
          <w:szCs w:val="24"/>
        </w:rPr>
        <w:t>72</w:t>
      </w:r>
      <w:r w:rsidR="00AE7683" w:rsidRPr="00764CE5">
        <w:rPr>
          <w:i/>
          <w:color w:val="0000FF"/>
          <w:sz w:val="24"/>
          <w:szCs w:val="24"/>
        </w:rPr>
        <w:t xml:space="preserve"> изложен в редакции решения СД от 30.11.2023г.(протокол № 15))</w:t>
      </w:r>
      <w:r w:rsidR="007B37CB">
        <w:rPr>
          <w:i/>
          <w:color w:val="0000FF"/>
          <w:sz w:val="24"/>
          <w:szCs w:val="24"/>
        </w:rPr>
        <w:t>.</w:t>
      </w:r>
    </w:p>
    <w:p w14:paraId="649856AC" w14:textId="77777777" w:rsidR="003A64B9" w:rsidRPr="00EA03CA" w:rsidRDefault="003A64B9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2A20529C" w14:textId="47896168" w:rsidR="00225806" w:rsidRPr="00EA03CA" w:rsidRDefault="00225806" w:rsidP="00933AA5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tLeast"/>
        <w:ind w:firstLine="709"/>
        <w:jc w:val="center"/>
        <w:outlineLvl w:val="0"/>
        <w:rPr>
          <w:b/>
          <w:sz w:val="24"/>
          <w:szCs w:val="24"/>
        </w:rPr>
      </w:pPr>
      <w:bookmarkStart w:id="37" w:name="_Toc162878820"/>
      <w:r w:rsidRPr="00EA03CA">
        <w:rPr>
          <w:b/>
          <w:sz w:val="24"/>
          <w:szCs w:val="24"/>
        </w:rPr>
        <w:t>Выполнение аудиторских заданий</w:t>
      </w:r>
      <w:bookmarkEnd w:id="37"/>
    </w:p>
    <w:p w14:paraId="7F97BD2A" w14:textId="77777777" w:rsidR="00486E80" w:rsidRPr="00EA03CA" w:rsidRDefault="00486E80" w:rsidP="00486E80">
      <w:pPr>
        <w:pStyle w:val="11"/>
        <w:shd w:val="clear" w:color="auto" w:fill="auto"/>
        <w:tabs>
          <w:tab w:val="left" w:pos="993"/>
        </w:tabs>
        <w:spacing w:after="0" w:line="240" w:lineRule="atLeast"/>
        <w:outlineLvl w:val="0"/>
        <w:rPr>
          <w:b/>
          <w:sz w:val="24"/>
          <w:szCs w:val="24"/>
        </w:rPr>
      </w:pPr>
    </w:p>
    <w:p w14:paraId="350DF47A" w14:textId="0CB04761" w:rsidR="00225806" w:rsidRPr="00EA03CA" w:rsidRDefault="00225806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</w:t>
      </w:r>
      <w:r w:rsidR="009229AA" w:rsidRPr="00EA03CA">
        <w:rPr>
          <w:sz w:val="24"/>
          <w:szCs w:val="24"/>
        </w:rPr>
        <w:t>для выполнения аудиторского задания определяет состав аудиторской группы и назначает руководителя аудиторского задания</w:t>
      </w:r>
      <w:r w:rsidRPr="00EA03CA">
        <w:rPr>
          <w:sz w:val="24"/>
          <w:szCs w:val="24"/>
        </w:rPr>
        <w:t>.</w:t>
      </w:r>
      <w:r w:rsidR="002D400F" w:rsidRPr="00EA03CA">
        <w:rPr>
          <w:sz w:val="24"/>
          <w:szCs w:val="24"/>
        </w:rPr>
        <w:t xml:space="preserve"> Состав аудиторской группы должен определяться</w:t>
      </w:r>
      <w:r w:rsidR="000C6D66" w:rsidRPr="00EA03CA">
        <w:rPr>
          <w:sz w:val="24"/>
          <w:szCs w:val="24"/>
        </w:rPr>
        <w:t>,</w:t>
      </w:r>
      <w:r w:rsidR="002D400F" w:rsidRPr="00EA03CA">
        <w:rPr>
          <w:sz w:val="24"/>
          <w:szCs w:val="24"/>
        </w:rPr>
        <w:t xml:space="preserve"> исходя из характера и степени сложности аудиторского задания, ограничений по срокам и наличия фактических ресурсов.</w:t>
      </w:r>
      <w:r w:rsidR="009229AA" w:rsidRPr="00EA03CA">
        <w:rPr>
          <w:sz w:val="24"/>
          <w:szCs w:val="24"/>
        </w:rPr>
        <w:t xml:space="preserve"> Работник </w:t>
      </w:r>
      <w:r w:rsidR="00713299">
        <w:rPr>
          <w:sz w:val="24"/>
          <w:szCs w:val="24"/>
        </w:rPr>
        <w:t>ДВА</w:t>
      </w:r>
      <w:r w:rsidR="009229AA" w:rsidRPr="00EA03CA">
        <w:rPr>
          <w:sz w:val="24"/>
          <w:szCs w:val="24"/>
        </w:rPr>
        <w:t xml:space="preserve"> не может быть одновременно руководителем аудиторского задания в нескольких аудиторских заданиях.</w:t>
      </w:r>
    </w:p>
    <w:p w14:paraId="1F24E40D" w14:textId="3A422E9D" w:rsidR="001F4790" w:rsidRPr="00EA03CA" w:rsidRDefault="001F4790" w:rsidP="0091284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 соответствии с утвержденным ГАП руководитель аудиторского задания направляет уведомление о предстоящем </w:t>
      </w:r>
      <w:r w:rsidRPr="007C158F">
        <w:rPr>
          <w:sz w:val="24"/>
          <w:szCs w:val="24"/>
        </w:rPr>
        <w:t>аудите (</w:t>
      </w:r>
      <w:r w:rsidR="00DD53FF" w:rsidRPr="007C158F">
        <w:rPr>
          <w:sz w:val="24"/>
          <w:szCs w:val="24"/>
        </w:rPr>
        <w:t>П</w:t>
      </w:r>
      <w:r w:rsidRPr="007C158F">
        <w:rPr>
          <w:sz w:val="24"/>
          <w:szCs w:val="24"/>
        </w:rPr>
        <w:t>риложение №</w:t>
      </w:r>
      <w:r w:rsidR="00376A71" w:rsidRPr="007C158F">
        <w:rPr>
          <w:sz w:val="24"/>
          <w:szCs w:val="24"/>
        </w:rPr>
        <w:t>9</w:t>
      </w:r>
      <w:r w:rsidRPr="007C158F">
        <w:rPr>
          <w:sz w:val="24"/>
          <w:szCs w:val="24"/>
        </w:rPr>
        <w:t xml:space="preserve">) </w:t>
      </w:r>
      <w:r w:rsidR="0091284A" w:rsidRPr="0091284A">
        <w:rPr>
          <w:color w:val="FF0000"/>
          <w:sz w:val="24"/>
          <w:szCs w:val="24"/>
        </w:rPr>
        <w:t>структурному подразделению,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="009528CF" w:rsidRPr="007C158F">
        <w:rPr>
          <w:sz w:val="24"/>
          <w:szCs w:val="24"/>
        </w:rPr>
        <w:t xml:space="preserve">не позднее 5 рабочих дней </w:t>
      </w:r>
      <w:r w:rsidRPr="007C158F">
        <w:rPr>
          <w:sz w:val="24"/>
          <w:szCs w:val="24"/>
        </w:rPr>
        <w:t>до начала выполнения аудиторского</w:t>
      </w:r>
      <w:r w:rsidRPr="00EA03CA">
        <w:rPr>
          <w:sz w:val="24"/>
          <w:szCs w:val="24"/>
        </w:rPr>
        <w:t xml:space="preserve"> задания нарочно или посредством электронного документооборота для предоставления достаточного времени для подготовки к внутреннему аудиту.</w:t>
      </w:r>
    </w:p>
    <w:p w14:paraId="654D8356" w14:textId="4D786CEF" w:rsidR="001F4790" w:rsidRPr="00EA03CA" w:rsidRDefault="001F4790" w:rsidP="00933AA5">
      <w:pPr>
        <w:pStyle w:val="22"/>
        <w:shd w:val="clear" w:color="auto" w:fill="auto"/>
        <w:tabs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Предупредительный характер внутреннего аудита означает, что каждое аудиторское задание планируется, а персонал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уведомляется о времени и </w:t>
      </w:r>
      <w:r w:rsidR="00B42720" w:rsidRPr="00EA03CA">
        <w:rPr>
          <w:sz w:val="24"/>
          <w:szCs w:val="24"/>
        </w:rPr>
        <w:t>целях</w:t>
      </w:r>
      <w:r w:rsidRPr="00EA03CA">
        <w:rPr>
          <w:sz w:val="24"/>
          <w:szCs w:val="24"/>
        </w:rPr>
        <w:t xml:space="preserve"> аудиторского задания </w:t>
      </w:r>
      <w:r w:rsidR="00B42720" w:rsidRPr="00EA03CA">
        <w:rPr>
          <w:sz w:val="24"/>
          <w:szCs w:val="24"/>
        </w:rPr>
        <w:t xml:space="preserve">на </w:t>
      </w:r>
      <w:r w:rsidR="00B42720" w:rsidRPr="00EA03CA">
        <w:rPr>
          <w:sz w:val="24"/>
          <w:szCs w:val="24"/>
        </w:rPr>
        <w:lastRenderedPageBreak/>
        <w:t xml:space="preserve">основании ГАП </w:t>
      </w:r>
      <w:r w:rsidRPr="00EA03CA">
        <w:rPr>
          <w:sz w:val="24"/>
          <w:szCs w:val="24"/>
        </w:rPr>
        <w:t xml:space="preserve">с тем, чтобы обеспечить внутренним аудиторам необходимый уровень доверия и исключить возможность уклонения персонала </w:t>
      </w:r>
      <w:r w:rsidR="0091284A" w:rsidRPr="0091284A">
        <w:rPr>
          <w:color w:val="FF0000"/>
          <w:sz w:val="24"/>
          <w:szCs w:val="24"/>
        </w:rPr>
        <w:t>структурно</w:t>
      </w:r>
      <w:r w:rsidR="008B1576">
        <w:rPr>
          <w:color w:val="FF0000"/>
          <w:sz w:val="24"/>
          <w:szCs w:val="24"/>
        </w:rPr>
        <w:t>го</w:t>
      </w:r>
      <w:r w:rsidR="0091284A" w:rsidRPr="0091284A">
        <w:rPr>
          <w:color w:val="FF0000"/>
          <w:sz w:val="24"/>
          <w:szCs w:val="24"/>
        </w:rPr>
        <w:t xml:space="preserve"> подразделени</w:t>
      </w:r>
      <w:r w:rsidR="008B1576">
        <w:rPr>
          <w:color w:val="FF0000"/>
          <w:sz w:val="24"/>
          <w:szCs w:val="24"/>
        </w:rPr>
        <w:t>я</w:t>
      </w:r>
      <w:r w:rsidR="0091284A" w:rsidRPr="0091284A">
        <w:rPr>
          <w:color w:val="FF0000"/>
          <w:sz w:val="24"/>
          <w:szCs w:val="24"/>
        </w:rPr>
        <w:t>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от предоставления и демонстрации всех требуемых данных.</w:t>
      </w:r>
    </w:p>
    <w:p w14:paraId="2F450CE3" w14:textId="43111098" w:rsidR="00B42720" w:rsidRPr="00EA03CA" w:rsidRDefault="00B42720" w:rsidP="00933AA5">
      <w:pPr>
        <w:pStyle w:val="22"/>
        <w:shd w:val="clear" w:color="auto" w:fill="auto"/>
        <w:tabs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возможности необходимо избегать неожиданных визитов в </w:t>
      </w:r>
      <w:r w:rsidR="0091284A" w:rsidRPr="0091284A">
        <w:rPr>
          <w:color w:val="FF0000"/>
          <w:sz w:val="24"/>
          <w:szCs w:val="24"/>
        </w:rPr>
        <w:t>структурное подразделение, процессы которого подверглись аудиту</w:t>
      </w:r>
      <w:r w:rsidRPr="00EA03CA">
        <w:rPr>
          <w:sz w:val="24"/>
          <w:szCs w:val="24"/>
        </w:rPr>
        <w:t>, кроме случаев, когда элемент неожиданности является существенной частью аудиторских процедур.</w:t>
      </w:r>
    </w:p>
    <w:p w14:paraId="7368C2EF" w14:textId="1E738C3A" w:rsidR="00225806" w:rsidRPr="00EA03CA" w:rsidRDefault="00D86F2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D86F29">
        <w:rPr>
          <w:sz w:val="24"/>
          <w:szCs w:val="24"/>
        </w:rPr>
        <w:t>Процесс проведения аудиторского задания включает в себя несколько этапов, а именно</w:t>
      </w:r>
      <w:r w:rsidR="00225806" w:rsidRPr="00EA03CA">
        <w:rPr>
          <w:sz w:val="24"/>
          <w:szCs w:val="24"/>
        </w:rPr>
        <w:t>:</w:t>
      </w:r>
    </w:p>
    <w:p w14:paraId="150B4A21" w14:textId="688091A2" w:rsidR="00225806" w:rsidRPr="00EA03CA" w:rsidRDefault="00D86F29" w:rsidP="0091667D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D86F29">
        <w:rPr>
          <w:sz w:val="24"/>
          <w:szCs w:val="24"/>
        </w:rPr>
        <w:t>планирование аудиторского задания, включая проведение предварительного обследования</w:t>
      </w:r>
      <w:r w:rsidR="00225806" w:rsidRPr="00EA03CA">
        <w:rPr>
          <w:sz w:val="24"/>
          <w:szCs w:val="24"/>
        </w:rPr>
        <w:t>;</w:t>
      </w:r>
    </w:p>
    <w:p w14:paraId="5A58FF41" w14:textId="77777777" w:rsidR="00D86F29" w:rsidRDefault="00225806" w:rsidP="0091667D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проведение аудиторских процедур</w:t>
      </w:r>
      <w:r w:rsidR="00D86F29">
        <w:rPr>
          <w:sz w:val="24"/>
          <w:szCs w:val="24"/>
        </w:rPr>
        <w:t>;</w:t>
      </w:r>
    </w:p>
    <w:p w14:paraId="6D279ED7" w14:textId="5100ADC4" w:rsidR="00225806" w:rsidRPr="00EA03CA" w:rsidRDefault="00225806" w:rsidP="0091667D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формирование результатов</w:t>
      </w:r>
      <w:r w:rsidR="003A64B9" w:rsidRPr="00EA03CA">
        <w:rPr>
          <w:sz w:val="24"/>
          <w:szCs w:val="24"/>
        </w:rPr>
        <w:t xml:space="preserve"> а</w:t>
      </w:r>
      <w:r w:rsidRPr="00EA03CA">
        <w:rPr>
          <w:sz w:val="24"/>
          <w:szCs w:val="24"/>
        </w:rPr>
        <w:t>удиторской проверки</w:t>
      </w:r>
      <w:r w:rsidR="00217AFE">
        <w:rPr>
          <w:sz w:val="24"/>
          <w:szCs w:val="24"/>
        </w:rPr>
        <w:t>.</w:t>
      </w:r>
    </w:p>
    <w:p w14:paraId="123B70A8" w14:textId="68F9263F" w:rsidR="00604DA7" w:rsidRPr="00B17460" w:rsidRDefault="00604DA7" w:rsidP="00604DA7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17AFE" w:rsidRPr="00217AFE">
        <w:rPr>
          <w:sz w:val="24"/>
          <w:szCs w:val="24"/>
        </w:rPr>
        <w:t>После проведенного аудита (аудиторского отчета) ДВА осуществляется работа с материалами, в том числе мониторинг испол</w:t>
      </w:r>
      <w:r w:rsidR="00217AFE">
        <w:rPr>
          <w:sz w:val="24"/>
          <w:szCs w:val="24"/>
        </w:rPr>
        <w:t>нения рекомендаций ДВА</w:t>
      </w:r>
      <w:r w:rsidR="00225806" w:rsidRPr="00EA03CA">
        <w:rPr>
          <w:sz w:val="24"/>
          <w:szCs w:val="24"/>
        </w:rPr>
        <w:t>.</w:t>
      </w:r>
      <w:r w:rsidRPr="00604DA7">
        <w:rPr>
          <w:i/>
          <w:color w:val="0000FF"/>
          <w:sz w:val="24"/>
          <w:szCs w:val="24"/>
        </w:rPr>
        <w:t xml:space="preserve"> </w:t>
      </w:r>
      <w:r w:rsidRPr="00B17460">
        <w:rPr>
          <w:i/>
          <w:color w:val="0000FF"/>
          <w:sz w:val="24"/>
          <w:szCs w:val="24"/>
        </w:rPr>
        <w:t xml:space="preserve">(пункт </w:t>
      </w:r>
      <w:r>
        <w:rPr>
          <w:i/>
          <w:color w:val="0000FF"/>
          <w:sz w:val="24"/>
          <w:szCs w:val="24"/>
          <w:lang w:val="kk-KZ"/>
        </w:rPr>
        <w:t xml:space="preserve">75 </w:t>
      </w:r>
      <w:r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Pr="00B17460">
        <w:rPr>
          <w:i/>
          <w:color w:val="0000FF"/>
          <w:sz w:val="24"/>
          <w:szCs w:val="24"/>
          <w:lang w:val="kk-KZ"/>
        </w:rPr>
        <w:t>СД</w:t>
      </w:r>
      <w:r w:rsidRPr="00B17460">
        <w:rPr>
          <w:i/>
          <w:color w:val="0000FF"/>
          <w:sz w:val="24"/>
          <w:szCs w:val="24"/>
        </w:rPr>
        <w:t xml:space="preserve"> от </w:t>
      </w:r>
      <w:r w:rsidRPr="00B17460">
        <w:rPr>
          <w:i/>
          <w:color w:val="0000FF"/>
          <w:sz w:val="24"/>
          <w:szCs w:val="24"/>
          <w:lang w:val="kk-KZ"/>
        </w:rPr>
        <w:t>09</w:t>
      </w:r>
      <w:r w:rsidRPr="00B17460">
        <w:rPr>
          <w:i/>
          <w:color w:val="0000FF"/>
          <w:sz w:val="24"/>
          <w:szCs w:val="24"/>
        </w:rPr>
        <w:t>.10.2019г.(протокол № 12)).</w:t>
      </w:r>
    </w:p>
    <w:p w14:paraId="037AD259" w14:textId="77777777" w:rsidR="00225806" w:rsidRPr="00EA03CA" w:rsidRDefault="00CC50C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Руководитель аудиторского задания должен осуществлять контроль за проведением внутреннего аудита посредством мониторинга:</w:t>
      </w:r>
    </w:p>
    <w:p w14:paraId="19E457EE" w14:textId="77777777" w:rsidR="00CC50C0" w:rsidRPr="00EA03CA" w:rsidRDefault="00CC50C0" w:rsidP="00933AA5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объема фактических работ в сравнении с запланированным объемом;</w:t>
      </w:r>
    </w:p>
    <w:p w14:paraId="680E16C2" w14:textId="77777777" w:rsidR="00CC50C0" w:rsidRPr="00EA03CA" w:rsidRDefault="00CC50C0" w:rsidP="00933AA5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выполнения аудиторского задания в соответствии с расчетом затрат времени на проведение внутреннего аудита;</w:t>
      </w:r>
    </w:p>
    <w:p w14:paraId="7F8BED62" w14:textId="77777777" w:rsidR="00CC50C0" w:rsidRPr="00EA03CA" w:rsidRDefault="00CC50C0" w:rsidP="00933AA5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своевременной проверки выполненной работы, которая должна осуществляться во избежание каких-либо нестандартных ситуаций после завершения аудита.</w:t>
      </w:r>
    </w:p>
    <w:p w14:paraId="361ED1CC" w14:textId="777E5537" w:rsidR="00CC50C0" w:rsidRPr="00EA03CA" w:rsidRDefault="00CC50C0" w:rsidP="0091284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Внутренний</w:t>
      </w:r>
      <w:r w:rsidRPr="00EA03CA">
        <w:rPr>
          <w:sz w:val="24"/>
          <w:szCs w:val="24"/>
        </w:rPr>
        <w:tab/>
        <w:t xml:space="preserve">аудит </w:t>
      </w:r>
      <w:r w:rsidR="0091284A" w:rsidRPr="0091284A">
        <w:rPr>
          <w:color w:val="FF0000"/>
          <w:sz w:val="24"/>
          <w:szCs w:val="24"/>
        </w:rPr>
        <w:t>структурных подразделений, процессы которых подверглись аудиту</w:t>
      </w:r>
      <w:r w:rsidRPr="00EA03CA">
        <w:rPr>
          <w:sz w:val="24"/>
          <w:szCs w:val="24"/>
        </w:rPr>
        <w:t xml:space="preserve">, находящихся в местности, отличной от места нахождения </w:t>
      </w:r>
      <w:r w:rsidR="00135089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в случае необходимости выезда на место их нахождения, осуществляется с предварительным оформлением служебных командировок, в установленном внутренними документами </w:t>
      </w:r>
      <w:r w:rsidR="00135089">
        <w:rPr>
          <w:sz w:val="24"/>
          <w:szCs w:val="24"/>
        </w:rPr>
        <w:t>Банка</w:t>
      </w:r>
      <w:r w:rsidRPr="00EA03CA">
        <w:rPr>
          <w:sz w:val="24"/>
          <w:szCs w:val="24"/>
        </w:rPr>
        <w:t>, порядке.</w:t>
      </w:r>
    </w:p>
    <w:p w14:paraId="521E3EE9" w14:textId="13351869" w:rsidR="00C30458" w:rsidRPr="00B17460" w:rsidRDefault="004528D1" w:rsidP="00C30458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4528D1">
        <w:rPr>
          <w:sz w:val="24"/>
          <w:szCs w:val="24"/>
        </w:rPr>
        <w:t>При выявлении в ходе аудита новых обстоятельств и обнаружений, срок осуществления аудиторского задания может быть продлен директором ДВА</w:t>
      </w:r>
      <w:r w:rsidR="008C284A">
        <w:rPr>
          <w:sz w:val="24"/>
          <w:szCs w:val="24"/>
        </w:rPr>
        <w:t>, путем внесения соответствующих дополнений в аудиторское задание</w:t>
      </w:r>
      <w:r w:rsidRPr="004528D1">
        <w:rPr>
          <w:sz w:val="24"/>
          <w:szCs w:val="24"/>
        </w:rPr>
        <w:t xml:space="preserve">. При этом, в случае необходимости внесения изменений в ГАП, соответствующее предложение выносится в установленном порядке на одобрение </w:t>
      </w:r>
      <w:proofErr w:type="spellStart"/>
      <w:r w:rsidRPr="004528D1">
        <w:rPr>
          <w:sz w:val="24"/>
          <w:szCs w:val="24"/>
        </w:rPr>
        <w:t>КпА</w:t>
      </w:r>
      <w:proofErr w:type="spellEnd"/>
      <w:r w:rsidRPr="004528D1">
        <w:rPr>
          <w:sz w:val="24"/>
          <w:szCs w:val="24"/>
        </w:rPr>
        <w:t xml:space="preserve"> и СД Банка</w:t>
      </w:r>
      <w:r w:rsidR="00CC50C0" w:rsidRPr="00EA03CA">
        <w:rPr>
          <w:sz w:val="24"/>
          <w:szCs w:val="24"/>
        </w:rPr>
        <w:t>.</w:t>
      </w:r>
      <w:r w:rsidR="00C30458" w:rsidRPr="00C30458">
        <w:rPr>
          <w:i/>
          <w:color w:val="0000FF"/>
          <w:sz w:val="24"/>
          <w:szCs w:val="24"/>
        </w:rPr>
        <w:t xml:space="preserve"> </w:t>
      </w:r>
      <w:r w:rsidR="00C30458" w:rsidRPr="00B17460">
        <w:rPr>
          <w:i/>
          <w:color w:val="0000FF"/>
          <w:sz w:val="24"/>
          <w:szCs w:val="24"/>
        </w:rPr>
        <w:t xml:space="preserve">(пункт </w:t>
      </w:r>
      <w:r w:rsidR="00C30458">
        <w:rPr>
          <w:i/>
          <w:color w:val="0000FF"/>
          <w:sz w:val="24"/>
          <w:szCs w:val="24"/>
          <w:lang w:val="kk-KZ"/>
        </w:rPr>
        <w:t xml:space="preserve">78 </w:t>
      </w:r>
      <w:r w:rsidR="00C30458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C30458" w:rsidRPr="00B17460">
        <w:rPr>
          <w:i/>
          <w:color w:val="0000FF"/>
          <w:sz w:val="24"/>
          <w:szCs w:val="24"/>
          <w:lang w:val="kk-KZ"/>
        </w:rPr>
        <w:t>СД</w:t>
      </w:r>
      <w:r w:rsidR="00C30458" w:rsidRPr="00B17460">
        <w:rPr>
          <w:i/>
          <w:color w:val="0000FF"/>
          <w:sz w:val="24"/>
          <w:szCs w:val="24"/>
        </w:rPr>
        <w:t xml:space="preserve"> от </w:t>
      </w:r>
      <w:r w:rsidR="00C30458" w:rsidRPr="00B17460">
        <w:rPr>
          <w:i/>
          <w:color w:val="0000FF"/>
          <w:sz w:val="24"/>
          <w:szCs w:val="24"/>
          <w:lang w:val="kk-KZ"/>
        </w:rPr>
        <w:t>09</w:t>
      </w:r>
      <w:r w:rsidR="00C30458" w:rsidRPr="00B17460">
        <w:rPr>
          <w:i/>
          <w:color w:val="0000FF"/>
          <w:sz w:val="24"/>
          <w:szCs w:val="24"/>
        </w:rPr>
        <w:t>.10.2019г.(протокол № 12)</w:t>
      </w:r>
      <w:r w:rsidR="008C284A">
        <w:rPr>
          <w:i/>
          <w:color w:val="0000FF"/>
          <w:sz w:val="24"/>
          <w:szCs w:val="24"/>
        </w:rPr>
        <w:t xml:space="preserve">, </w:t>
      </w:r>
      <w:r w:rsidR="008C284A" w:rsidRPr="00B17460">
        <w:rPr>
          <w:i/>
          <w:color w:val="0000FF"/>
          <w:sz w:val="24"/>
          <w:szCs w:val="24"/>
        </w:rPr>
        <w:t xml:space="preserve">пункт </w:t>
      </w:r>
      <w:r w:rsidR="008C284A">
        <w:rPr>
          <w:i/>
          <w:color w:val="0000FF"/>
          <w:sz w:val="24"/>
          <w:szCs w:val="24"/>
          <w:lang w:val="kk-KZ"/>
        </w:rPr>
        <w:t xml:space="preserve">78 </w:t>
      </w:r>
      <w:r w:rsidR="008C284A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8C284A" w:rsidRPr="00B17460">
        <w:rPr>
          <w:i/>
          <w:color w:val="0000FF"/>
          <w:sz w:val="24"/>
          <w:szCs w:val="24"/>
          <w:lang w:val="kk-KZ"/>
        </w:rPr>
        <w:t>СД</w:t>
      </w:r>
      <w:r w:rsidR="008C284A" w:rsidRPr="00B17460">
        <w:rPr>
          <w:i/>
          <w:color w:val="0000FF"/>
          <w:sz w:val="24"/>
          <w:szCs w:val="24"/>
        </w:rPr>
        <w:t xml:space="preserve"> от</w:t>
      </w:r>
      <w:r w:rsidR="008C284A">
        <w:rPr>
          <w:i/>
          <w:color w:val="0000FF"/>
          <w:sz w:val="24"/>
          <w:szCs w:val="24"/>
        </w:rPr>
        <w:t xml:space="preserve"> 30</w:t>
      </w:r>
      <w:r w:rsidR="008C284A" w:rsidRPr="00B17460">
        <w:rPr>
          <w:i/>
          <w:color w:val="0000FF"/>
          <w:sz w:val="24"/>
          <w:szCs w:val="24"/>
        </w:rPr>
        <w:t>.1</w:t>
      </w:r>
      <w:r w:rsidR="008C284A">
        <w:rPr>
          <w:i/>
          <w:color w:val="0000FF"/>
          <w:sz w:val="24"/>
          <w:szCs w:val="24"/>
        </w:rPr>
        <w:t>1</w:t>
      </w:r>
      <w:r w:rsidR="008C284A" w:rsidRPr="00B17460">
        <w:rPr>
          <w:i/>
          <w:color w:val="0000FF"/>
          <w:sz w:val="24"/>
          <w:szCs w:val="24"/>
        </w:rPr>
        <w:t>.20</w:t>
      </w:r>
      <w:r w:rsidR="008C284A">
        <w:rPr>
          <w:i/>
          <w:color w:val="0000FF"/>
          <w:sz w:val="24"/>
          <w:szCs w:val="24"/>
        </w:rPr>
        <w:t>23</w:t>
      </w:r>
      <w:r w:rsidR="008C284A" w:rsidRPr="00B17460">
        <w:rPr>
          <w:i/>
          <w:color w:val="0000FF"/>
          <w:sz w:val="24"/>
          <w:szCs w:val="24"/>
        </w:rPr>
        <w:t>г.(протокол № 1</w:t>
      </w:r>
      <w:r w:rsidR="008C284A">
        <w:rPr>
          <w:i/>
          <w:color w:val="0000FF"/>
          <w:sz w:val="24"/>
          <w:szCs w:val="24"/>
        </w:rPr>
        <w:t>5</w:t>
      </w:r>
      <w:r w:rsidR="008C284A" w:rsidRPr="00B17460">
        <w:rPr>
          <w:i/>
          <w:color w:val="0000FF"/>
          <w:sz w:val="24"/>
          <w:szCs w:val="24"/>
        </w:rPr>
        <w:t>)</w:t>
      </w:r>
      <w:r w:rsidR="00C30458" w:rsidRPr="00B17460">
        <w:rPr>
          <w:i/>
          <w:color w:val="0000FF"/>
          <w:sz w:val="24"/>
          <w:szCs w:val="24"/>
        </w:rPr>
        <w:t>).</w:t>
      </w:r>
    </w:p>
    <w:p w14:paraId="157E19D9" w14:textId="77777777" w:rsidR="00921695" w:rsidRPr="00EA03CA" w:rsidRDefault="00921695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</w:p>
    <w:p w14:paraId="21B2655D" w14:textId="75492CE1" w:rsidR="00921695" w:rsidRPr="00EA03CA" w:rsidRDefault="0016104F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jc w:val="center"/>
        <w:outlineLvl w:val="2"/>
        <w:rPr>
          <w:b/>
          <w:sz w:val="24"/>
          <w:szCs w:val="24"/>
        </w:rPr>
      </w:pPr>
      <w:bookmarkStart w:id="38" w:name="_Toc162878821"/>
      <w:r w:rsidRPr="00C30458">
        <w:rPr>
          <w:b/>
          <w:sz w:val="24"/>
          <w:szCs w:val="24"/>
        </w:rPr>
        <w:t>6</w:t>
      </w:r>
      <w:r w:rsidR="00921695" w:rsidRPr="00EA03CA">
        <w:rPr>
          <w:b/>
          <w:sz w:val="24"/>
          <w:szCs w:val="24"/>
        </w:rPr>
        <w:t>.</w:t>
      </w:r>
      <w:r w:rsidR="00DF3212" w:rsidRPr="00C30458">
        <w:rPr>
          <w:b/>
          <w:sz w:val="24"/>
          <w:szCs w:val="24"/>
        </w:rPr>
        <w:t>1</w:t>
      </w:r>
      <w:r w:rsidR="00921695" w:rsidRPr="00EA03CA">
        <w:rPr>
          <w:b/>
          <w:sz w:val="24"/>
          <w:szCs w:val="24"/>
        </w:rPr>
        <w:t xml:space="preserve"> Планирование аудиторского задания</w:t>
      </w:r>
      <w:bookmarkEnd w:id="38"/>
    </w:p>
    <w:p w14:paraId="6C56885F" w14:textId="77777777" w:rsidR="00486E80" w:rsidRPr="00EA03CA" w:rsidRDefault="00486E80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jc w:val="center"/>
        <w:outlineLvl w:val="2"/>
        <w:rPr>
          <w:b/>
          <w:sz w:val="24"/>
          <w:szCs w:val="24"/>
        </w:rPr>
      </w:pPr>
    </w:p>
    <w:p w14:paraId="53E757DB" w14:textId="2CFA4E23" w:rsidR="00921695" w:rsidRPr="00EA03CA" w:rsidRDefault="00466CF3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466CF3">
        <w:rPr>
          <w:sz w:val="24"/>
          <w:szCs w:val="24"/>
        </w:rPr>
        <w:t>Процесс планирования аудиторского задания включает следующие этапы</w:t>
      </w:r>
      <w:r w:rsidR="00921695" w:rsidRPr="00EA03CA">
        <w:rPr>
          <w:sz w:val="24"/>
          <w:szCs w:val="24"/>
        </w:rPr>
        <w:t>:</w:t>
      </w:r>
    </w:p>
    <w:p w14:paraId="6D2259CD" w14:textId="1BDA5189" w:rsidR="00921695" w:rsidRPr="00EA03CA" w:rsidRDefault="00921695" w:rsidP="0091667D">
      <w:pPr>
        <w:pStyle w:val="22"/>
        <w:numPr>
          <w:ilvl w:val="0"/>
          <w:numId w:val="24"/>
        </w:numPr>
        <w:shd w:val="clear" w:color="auto" w:fill="auto"/>
        <w:tabs>
          <w:tab w:val="left" w:pos="567"/>
          <w:tab w:val="left" w:pos="993"/>
        </w:tabs>
        <w:spacing w:line="240" w:lineRule="atLeast"/>
        <w:ind w:left="0"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 xml:space="preserve">предварительное обследование </w:t>
      </w:r>
      <w:proofErr w:type="spellStart"/>
      <w:r w:rsidRPr="00EA03CA">
        <w:rPr>
          <w:sz w:val="24"/>
          <w:szCs w:val="24"/>
        </w:rPr>
        <w:t>аудируемого</w:t>
      </w:r>
      <w:proofErr w:type="spellEnd"/>
      <w:r w:rsidRPr="00EA03CA">
        <w:rPr>
          <w:sz w:val="24"/>
          <w:szCs w:val="24"/>
        </w:rPr>
        <w:t xml:space="preserve"> объекта (бизнес- процесса);</w:t>
      </w:r>
    </w:p>
    <w:p w14:paraId="1994681D" w14:textId="77777777" w:rsidR="00466CF3" w:rsidRPr="00466CF3" w:rsidRDefault="00D27602" w:rsidP="0091667D">
      <w:pPr>
        <w:pStyle w:val="22"/>
        <w:numPr>
          <w:ilvl w:val="0"/>
          <w:numId w:val="24"/>
        </w:numPr>
        <w:shd w:val="clear" w:color="auto" w:fill="auto"/>
        <w:tabs>
          <w:tab w:val="left" w:pos="567"/>
          <w:tab w:val="left" w:pos="993"/>
        </w:tabs>
        <w:spacing w:line="240" w:lineRule="atLeast"/>
        <w:ind w:left="0"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разработка аудиторской программы</w:t>
      </w:r>
      <w:r w:rsidR="00466CF3">
        <w:rPr>
          <w:sz w:val="24"/>
          <w:szCs w:val="24"/>
        </w:rPr>
        <w:t>;</w:t>
      </w:r>
    </w:p>
    <w:p w14:paraId="1052B7D8" w14:textId="77777777" w:rsidR="00C30458" w:rsidRDefault="00921695" w:rsidP="0091667D">
      <w:pPr>
        <w:pStyle w:val="22"/>
        <w:numPr>
          <w:ilvl w:val="0"/>
          <w:numId w:val="24"/>
        </w:numPr>
        <w:shd w:val="clear" w:color="auto" w:fill="auto"/>
        <w:tabs>
          <w:tab w:val="left" w:pos="567"/>
          <w:tab w:val="left" w:pos="993"/>
        </w:tabs>
        <w:spacing w:line="240" w:lineRule="atLeast"/>
        <w:ind w:left="0"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определение ресурсов для выполнения аудиторского задания, включая расчет затрат времени на проведение внутреннего аудита;</w:t>
      </w:r>
    </w:p>
    <w:p w14:paraId="63224FFA" w14:textId="55B27865" w:rsidR="00921695" w:rsidRPr="00C30458" w:rsidRDefault="00921695" w:rsidP="0091667D">
      <w:pPr>
        <w:pStyle w:val="22"/>
        <w:numPr>
          <w:ilvl w:val="0"/>
          <w:numId w:val="24"/>
        </w:numPr>
        <w:shd w:val="clear" w:color="auto" w:fill="auto"/>
        <w:tabs>
          <w:tab w:val="left" w:pos="567"/>
          <w:tab w:val="left" w:pos="993"/>
        </w:tabs>
        <w:spacing w:line="240" w:lineRule="atLeast"/>
        <w:ind w:left="709" w:firstLine="0"/>
        <w:rPr>
          <w:b/>
          <w:sz w:val="24"/>
          <w:szCs w:val="24"/>
        </w:rPr>
      </w:pPr>
      <w:r w:rsidRPr="00C30458">
        <w:rPr>
          <w:sz w:val="24"/>
          <w:szCs w:val="24"/>
        </w:rPr>
        <w:t>составление аудиторского задания</w:t>
      </w:r>
      <w:r w:rsidR="00B14C8B" w:rsidRPr="00C30458">
        <w:rPr>
          <w:sz w:val="24"/>
          <w:szCs w:val="24"/>
        </w:rPr>
        <w:t>.</w:t>
      </w:r>
      <w:r w:rsidR="00C30458" w:rsidRPr="00C30458">
        <w:rPr>
          <w:i/>
          <w:color w:val="0000FF"/>
          <w:sz w:val="24"/>
          <w:szCs w:val="24"/>
        </w:rPr>
        <w:t xml:space="preserve"> (пункт </w:t>
      </w:r>
      <w:r w:rsidR="00C30458" w:rsidRPr="00C30458">
        <w:rPr>
          <w:i/>
          <w:color w:val="0000FF"/>
          <w:sz w:val="24"/>
          <w:szCs w:val="24"/>
          <w:lang w:val="kk-KZ"/>
        </w:rPr>
        <w:t xml:space="preserve">79 </w:t>
      </w:r>
      <w:r w:rsidR="00C30458" w:rsidRPr="00C30458">
        <w:rPr>
          <w:i/>
          <w:color w:val="0000FF"/>
          <w:sz w:val="24"/>
          <w:szCs w:val="24"/>
        </w:rPr>
        <w:t xml:space="preserve">изложен в редакции решения </w:t>
      </w:r>
      <w:r w:rsidR="00C30458" w:rsidRPr="00C30458">
        <w:rPr>
          <w:i/>
          <w:color w:val="0000FF"/>
          <w:sz w:val="24"/>
          <w:szCs w:val="24"/>
          <w:lang w:val="kk-KZ"/>
        </w:rPr>
        <w:t>СД</w:t>
      </w:r>
      <w:r w:rsidR="00C30458" w:rsidRPr="00C30458">
        <w:rPr>
          <w:i/>
          <w:color w:val="0000FF"/>
          <w:sz w:val="24"/>
          <w:szCs w:val="24"/>
        </w:rPr>
        <w:t xml:space="preserve"> от </w:t>
      </w:r>
      <w:r w:rsidR="00C30458" w:rsidRPr="00C30458">
        <w:rPr>
          <w:i/>
          <w:color w:val="0000FF"/>
          <w:sz w:val="24"/>
          <w:szCs w:val="24"/>
          <w:lang w:val="kk-KZ"/>
        </w:rPr>
        <w:t>09</w:t>
      </w:r>
      <w:r w:rsidR="00C30458" w:rsidRPr="00C30458">
        <w:rPr>
          <w:i/>
          <w:color w:val="0000FF"/>
          <w:sz w:val="24"/>
          <w:szCs w:val="24"/>
        </w:rPr>
        <w:t>.10.2019г.(протокол № 12)).</w:t>
      </w:r>
    </w:p>
    <w:p w14:paraId="3663206F" w14:textId="77777777" w:rsidR="00921695" w:rsidRPr="00EA03CA" w:rsidRDefault="0092169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Планирование</w:t>
      </w:r>
      <w:r w:rsidRPr="00EA03CA">
        <w:rPr>
          <w:sz w:val="24"/>
          <w:szCs w:val="24"/>
        </w:rPr>
        <w:tab/>
        <w:t>аудиторского задания осуществляется руководителем аудиторского задания с привлечением внутренних аудиторов.</w:t>
      </w:r>
    </w:p>
    <w:p w14:paraId="13E00A69" w14:textId="4132CFAE" w:rsidR="00921695" w:rsidRPr="0063045B" w:rsidRDefault="0092169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63045B">
        <w:rPr>
          <w:sz w:val="24"/>
          <w:szCs w:val="24"/>
        </w:rPr>
        <w:t>Процесс</w:t>
      </w:r>
      <w:r w:rsidRPr="0063045B">
        <w:rPr>
          <w:sz w:val="24"/>
          <w:szCs w:val="24"/>
        </w:rPr>
        <w:tab/>
        <w:t xml:space="preserve">планирования аудиторского задания должен начинаться, как правило, </w:t>
      </w:r>
      <w:r w:rsidR="00926752" w:rsidRPr="0063045B">
        <w:rPr>
          <w:sz w:val="24"/>
          <w:szCs w:val="24"/>
        </w:rPr>
        <w:t xml:space="preserve">не позднее </w:t>
      </w:r>
      <w:r w:rsidR="000C6D66" w:rsidRPr="0063045B">
        <w:rPr>
          <w:sz w:val="24"/>
          <w:szCs w:val="24"/>
        </w:rPr>
        <w:t>3</w:t>
      </w:r>
      <w:r w:rsidR="00926752" w:rsidRPr="0063045B">
        <w:rPr>
          <w:sz w:val="24"/>
          <w:szCs w:val="24"/>
        </w:rPr>
        <w:t>-х</w:t>
      </w:r>
      <w:r w:rsidRPr="0063045B">
        <w:rPr>
          <w:sz w:val="24"/>
          <w:szCs w:val="24"/>
        </w:rPr>
        <w:t xml:space="preserve"> рабочих </w:t>
      </w:r>
      <w:r w:rsidR="000C6D66" w:rsidRPr="0063045B">
        <w:rPr>
          <w:sz w:val="24"/>
          <w:szCs w:val="24"/>
        </w:rPr>
        <w:t>дн</w:t>
      </w:r>
      <w:r w:rsidR="00926752" w:rsidRPr="0063045B">
        <w:rPr>
          <w:sz w:val="24"/>
          <w:szCs w:val="24"/>
        </w:rPr>
        <w:t>ей</w:t>
      </w:r>
      <w:r w:rsidR="000C6D66" w:rsidRPr="0063045B">
        <w:rPr>
          <w:sz w:val="24"/>
          <w:szCs w:val="24"/>
        </w:rPr>
        <w:t xml:space="preserve"> </w:t>
      </w:r>
      <w:r w:rsidRPr="0063045B">
        <w:rPr>
          <w:sz w:val="24"/>
          <w:szCs w:val="24"/>
        </w:rPr>
        <w:t>до начала осуществления аудиторского задания.</w:t>
      </w:r>
    </w:p>
    <w:p w14:paraId="418CCA17" w14:textId="48E922F8" w:rsidR="00273F69" w:rsidRPr="0063045B" w:rsidRDefault="00921695" w:rsidP="00933AA5">
      <w:pPr>
        <w:pStyle w:val="22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tLeast"/>
        <w:ind w:firstLine="709"/>
        <w:rPr>
          <w:b/>
          <w:sz w:val="24"/>
          <w:szCs w:val="24"/>
        </w:rPr>
      </w:pPr>
      <w:r w:rsidRPr="0063045B">
        <w:rPr>
          <w:sz w:val="24"/>
          <w:szCs w:val="24"/>
        </w:rPr>
        <w:t>Материалы</w:t>
      </w:r>
      <w:r w:rsidR="00273F69" w:rsidRPr="0063045B">
        <w:rPr>
          <w:sz w:val="24"/>
          <w:szCs w:val="24"/>
        </w:rPr>
        <w:t xml:space="preserve"> </w:t>
      </w:r>
      <w:r w:rsidRPr="0063045B">
        <w:rPr>
          <w:sz w:val="24"/>
          <w:szCs w:val="24"/>
        </w:rPr>
        <w:t>по</w:t>
      </w:r>
      <w:r w:rsidR="00273F69" w:rsidRPr="0063045B">
        <w:rPr>
          <w:sz w:val="24"/>
          <w:szCs w:val="24"/>
        </w:rPr>
        <w:t xml:space="preserve"> </w:t>
      </w:r>
      <w:r w:rsidRPr="0063045B">
        <w:rPr>
          <w:sz w:val="24"/>
          <w:szCs w:val="24"/>
        </w:rPr>
        <w:t>планированию</w:t>
      </w:r>
      <w:r w:rsidR="00273F69" w:rsidRPr="0063045B">
        <w:rPr>
          <w:sz w:val="24"/>
          <w:szCs w:val="24"/>
        </w:rPr>
        <w:t xml:space="preserve"> </w:t>
      </w:r>
      <w:r w:rsidRPr="0063045B">
        <w:rPr>
          <w:sz w:val="24"/>
          <w:szCs w:val="24"/>
        </w:rPr>
        <w:t>аудиторского</w:t>
      </w:r>
      <w:r w:rsidR="00273F69" w:rsidRPr="0063045B">
        <w:rPr>
          <w:sz w:val="24"/>
          <w:szCs w:val="24"/>
        </w:rPr>
        <w:t xml:space="preserve"> задания </w:t>
      </w:r>
      <w:r w:rsidRPr="0063045B">
        <w:rPr>
          <w:sz w:val="24"/>
          <w:szCs w:val="24"/>
        </w:rPr>
        <w:t xml:space="preserve">представляются на рассмотрение руководителю </w:t>
      </w:r>
      <w:r w:rsidR="00713299" w:rsidRPr="0063045B">
        <w:rPr>
          <w:sz w:val="24"/>
          <w:szCs w:val="24"/>
        </w:rPr>
        <w:t>ДВА</w:t>
      </w:r>
      <w:r w:rsidRPr="0063045B">
        <w:rPr>
          <w:sz w:val="24"/>
          <w:szCs w:val="24"/>
        </w:rPr>
        <w:t xml:space="preserve"> </w:t>
      </w:r>
      <w:r w:rsidR="008A5E0F" w:rsidRPr="0063045B">
        <w:rPr>
          <w:sz w:val="24"/>
          <w:szCs w:val="24"/>
        </w:rPr>
        <w:t xml:space="preserve">не позднее </w:t>
      </w:r>
      <w:r w:rsidR="000C6D66" w:rsidRPr="0063045B">
        <w:rPr>
          <w:sz w:val="24"/>
          <w:szCs w:val="24"/>
        </w:rPr>
        <w:t>1</w:t>
      </w:r>
      <w:r w:rsidR="008A5E0F" w:rsidRPr="0063045B">
        <w:rPr>
          <w:sz w:val="24"/>
          <w:szCs w:val="24"/>
        </w:rPr>
        <w:t>-го</w:t>
      </w:r>
      <w:r w:rsidR="00D34A4A" w:rsidRPr="0063045B">
        <w:rPr>
          <w:sz w:val="24"/>
          <w:szCs w:val="24"/>
        </w:rPr>
        <w:t xml:space="preserve"> </w:t>
      </w:r>
      <w:r w:rsidRPr="0063045B">
        <w:rPr>
          <w:sz w:val="24"/>
          <w:szCs w:val="24"/>
        </w:rPr>
        <w:t>рабоч</w:t>
      </w:r>
      <w:r w:rsidR="008A5E0F" w:rsidRPr="0063045B">
        <w:rPr>
          <w:sz w:val="24"/>
          <w:szCs w:val="24"/>
        </w:rPr>
        <w:t>его</w:t>
      </w:r>
      <w:r w:rsidRPr="0063045B">
        <w:rPr>
          <w:sz w:val="24"/>
          <w:szCs w:val="24"/>
        </w:rPr>
        <w:t xml:space="preserve"> д</w:t>
      </w:r>
      <w:r w:rsidR="000C6D66" w:rsidRPr="0063045B">
        <w:rPr>
          <w:sz w:val="24"/>
          <w:szCs w:val="24"/>
        </w:rPr>
        <w:t>н</w:t>
      </w:r>
      <w:r w:rsidR="008A5E0F" w:rsidRPr="0063045B">
        <w:rPr>
          <w:sz w:val="24"/>
          <w:szCs w:val="24"/>
        </w:rPr>
        <w:t>я</w:t>
      </w:r>
      <w:r w:rsidRPr="0063045B">
        <w:rPr>
          <w:sz w:val="24"/>
          <w:szCs w:val="24"/>
        </w:rPr>
        <w:t xml:space="preserve"> до дня начала </w:t>
      </w:r>
      <w:r w:rsidRPr="0063045B">
        <w:rPr>
          <w:sz w:val="24"/>
          <w:szCs w:val="24"/>
        </w:rPr>
        <w:lastRenderedPageBreak/>
        <w:t>осуществления аудиторского задания.</w:t>
      </w:r>
    </w:p>
    <w:p w14:paraId="23BBA3C4" w14:textId="231BD533" w:rsidR="00921695" w:rsidRPr="00EA03CA" w:rsidRDefault="0092169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63045B">
        <w:rPr>
          <w:sz w:val="24"/>
          <w:szCs w:val="24"/>
        </w:rPr>
        <w:t>Ответственность за качество</w:t>
      </w:r>
      <w:r w:rsidRPr="00EA03CA">
        <w:rPr>
          <w:sz w:val="24"/>
          <w:szCs w:val="24"/>
        </w:rPr>
        <w:t xml:space="preserve">, полноту и своевременность планирования аудиторского задания и представления руководителю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материалов по планированию возлагается на руководителя аудиторского задания.</w:t>
      </w:r>
    </w:p>
    <w:p w14:paraId="7086585D" w14:textId="7EDE4A0F" w:rsidR="00921695" w:rsidRPr="00EA03CA" w:rsidRDefault="0092169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 xml:space="preserve">При выполнении срочных внеплановых аудиторских заданий или инвентаризации имущества и обязательств,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вправе приступить к их выполнению без проведения отдельных процедур планирования.</w:t>
      </w:r>
      <w:r w:rsidR="008E364D" w:rsidRPr="00EA03CA">
        <w:rPr>
          <w:sz w:val="24"/>
          <w:szCs w:val="24"/>
        </w:rPr>
        <w:t xml:space="preserve"> При этом, цели внеплановых заданий должны быть определены до начала задания и направлены на решение специфических проблем, ставших причиной задания.</w:t>
      </w:r>
    </w:p>
    <w:p w14:paraId="6CF8D088" w14:textId="018E5B52" w:rsidR="00921695" w:rsidRPr="00EA03CA" w:rsidRDefault="0092169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b/>
          <w:sz w:val="24"/>
          <w:szCs w:val="24"/>
        </w:rPr>
      </w:pPr>
      <w:r w:rsidRPr="00EA03CA">
        <w:rPr>
          <w:sz w:val="24"/>
          <w:szCs w:val="24"/>
        </w:rPr>
        <w:t>Внутренние</w:t>
      </w:r>
      <w:r w:rsidRPr="00EA03CA">
        <w:rPr>
          <w:sz w:val="24"/>
          <w:szCs w:val="24"/>
        </w:rPr>
        <w:tab/>
        <w:t>аудиторы, в целях эффективного проведения внутреннего аудита, должны документально оформлять процесс планирования каждого аудиторского задания.</w:t>
      </w:r>
    </w:p>
    <w:p w14:paraId="7BB0B4B9" w14:textId="05A6E697" w:rsidR="00F936BF" w:rsidRPr="00EA03CA" w:rsidRDefault="00F936B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При планировании аудиторских заданий, пользователями результатов которых будут внешние стороны, внутренние аудиторы должны в письменной форме согласовать цели, содержание, соответствующие обязанности и другие ожидания, включая ограничения на распространение результатов выполнения задания и доступ к аудиторской документации.</w:t>
      </w:r>
    </w:p>
    <w:p w14:paraId="3E789748" w14:textId="77777777" w:rsidR="00F936BF" w:rsidRPr="00EA03CA" w:rsidRDefault="00F936BF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b/>
          <w:sz w:val="24"/>
          <w:szCs w:val="24"/>
        </w:rPr>
      </w:pPr>
    </w:p>
    <w:p w14:paraId="5B39C38E" w14:textId="29EAC0C0" w:rsidR="00921695" w:rsidRPr="00EA03CA" w:rsidRDefault="00DF3212" w:rsidP="001233D0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jc w:val="center"/>
        <w:outlineLvl w:val="2"/>
        <w:rPr>
          <w:b/>
          <w:sz w:val="24"/>
          <w:szCs w:val="24"/>
        </w:rPr>
      </w:pPr>
      <w:bookmarkStart w:id="39" w:name="_Toc162878822"/>
      <w:r w:rsidRPr="00EA03CA">
        <w:rPr>
          <w:b/>
          <w:sz w:val="24"/>
          <w:szCs w:val="24"/>
        </w:rPr>
        <w:t xml:space="preserve">§1 </w:t>
      </w:r>
      <w:r w:rsidR="00921695" w:rsidRPr="00EA03CA">
        <w:rPr>
          <w:b/>
          <w:sz w:val="24"/>
          <w:szCs w:val="24"/>
        </w:rPr>
        <w:t xml:space="preserve">Предварительное обследование </w:t>
      </w:r>
      <w:r w:rsidR="0091284A" w:rsidRPr="0091284A">
        <w:rPr>
          <w:b/>
          <w:sz w:val="24"/>
          <w:szCs w:val="24"/>
        </w:rPr>
        <w:t>структурно</w:t>
      </w:r>
      <w:r w:rsidR="0091284A">
        <w:rPr>
          <w:b/>
          <w:sz w:val="24"/>
          <w:szCs w:val="24"/>
        </w:rPr>
        <w:t>го</w:t>
      </w:r>
      <w:r w:rsidR="0091284A" w:rsidRPr="0091284A">
        <w:rPr>
          <w:b/>
          <w:sz w:val="24"/>
          <w:szCs w:val="24"/>
        </w:rPr>
        <w:t xml:space="preserve"> подразделени</w:t>
      </w:r>
      <w:r w:rsidR="0091284A">
        <w:rPr>
          <w:b/>
          <w:sz w:val="24"/>
          <w:szCs w:val="24"/>
        </w:rPr>
        <w:t>я</w:t>
      </w:r>
      <w:r w:rsidR="0091284A" w:rsidRPr="0091284A">
        <w:rPr>
          <w:b/>
          <w:sz w:val="24"/>
          <w:szCs w:val="24"/>
        </w:rPr>
        <w:t xml:space="preserve">, процессы которого подверглись аудиту </w:t>
      </w:r>
      <w:r w:rsidR="00921695" w:rsidRPr="00EA03CA">
        <w:rPr>
          <w:b/>
          <w:sz w:val="24"/>
          <w:szCs w:val="24"/>
        </w:rPr>
        <w:t>(бизнес-процесса)</w:t>
      </w:r>
      <w:bookmarkEnd w:id="39"/>
    </w:p>
    <w:p w14:paraId="52100FBA" w14:textId="77777777" w:rsidR="00921695" w:rsidRPr="00EA03CA" w:rsidRDefault="00921695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</w:p>
    <w:p w14:paraId="4D38370C" w14:textId="5994CF20" w:rsidR="00921695" w:rsidRPr="00B55D1A" w:rsidRDefault="0063045B" w:rsidP="0091284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B55D1A">
        <w:rPr>
          <w:sz w:val="24"/>
          <w:szCs w:val="24"/>
        </w:rPr>
        <w:t xml:space="preserve">Для эффективного планирования предстоящего аудиторского задания следует проводить предварительное обследование </w:t>
      </w:r>
      <w:r w:rsidR="0091284A" w:rsidRPr="0091284A">
        <w:rPr>
          <w:sz w:val="24"/>
          <w:szCs w:val="24"/>
        </w:rPr>
        <w:t>структурно</w:t>
      </w:r>
      <w:r w:rsidR="0091284A">
        <w:rPr>
          <w:sz w:val="24"/>
          <w:szCs w:val="24"/>
        </w:rPr>
        <w:t>го</w:t>
      </w:r>
      <w:r w:rsidR="0091284A" w:rsidRPr="0091284A">
        <w:rPr>
          <w:sz w:val="24"/>
          <w:szCs w:val="24"/>
        </w:rPr>
        <w:t xml:space="preserve"> подразделени</w:t>
      </w:r>
      <w:r w:rsidR="0091284A">
        <w:rPr>
          <w:sz w:val="24"/>
          <w:szCs w:val="24"/>
        </w:rPr>
        <w:t>я</w:t>
      </w:r>
      <w:r w:rsidR="0091284A" w:rsidRPr="0091284A">
        <w:rPr>
          <w:sz w:val="24"/>
          <w:szCs w:val="24"/>
        </w:rPr>
        <w:t>, процессы которого подверглись аудиту</w:t>
      </w:r>
      <w:r w:rsidR="0091284A">
        <w:rPr>
          <w:sz w:val="24"/>
          <w:szCs w:val="24"/>
        </w:rPr>
        <w:t>,</w:t>
      </w:r>
      <w:r w:rsidRPr="00B55D1A">
        <w:rPr>
          <w:sz w:val="24"/>
          <w:szCs w:val="24"/>
        </w:rPr>
        <w:t xml:space="preserve"> (бизнес-процесса). Задачей данного обследования является изучение фактических целей </w:t>
      </w:r>
      <w:r w:rsidR="0091284A" w:rsidRPr="0091284A">
        <w:rPr>
          <w:sz w:val="24"/>
          <w:szCs w:val="24"/>
        </w:rPr>
        <w:t>структурно</w:t>
      </w:r>
      <w:r w:rsidR="0091284A">
        <w:rPr>
          <w:sz w:val="24"/>
          <w:szCs w:val="24"/>
        </w:rPr>
        <w:t>го</w:t>
      </w:r>
      <w:r w:rsidR="0091284A" w:rsidRPr="0091284A">
        <w:rPr>
          <w:sz w:val="24"/>
          <w:szCs w:val="24"/>
        </w:rPr>
        <w:t xml:space="preserve"> подразделени</w:t>
      </w:r>
      <w:r w:rsidR="0091284A">
        <w:rPr>
          <w:sz w:val="24"/>
          <w:szCs w:val="24"/>
        </w:rPr>
        <w:t>я</w:t>
      </w:r>
      <w:r w:rsidR="0091284A" w:rsidRPr="0091284A">
        <w:rPr>
          <w:sz w:val="24"/>
          <w:szCs w:val="24"/>
        </w:rPr>
        <w:t>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Pr="00B55D1A">
        <w:rPr>
          <w:sz w:val="24"/>
          <w:szCs w:val="24"/>
        </w:rPr>
        <w:t>или бизнес-процесса, его структуры или изменений в нем, произошедших со времени прошлого аудиторского задания</w:t>
      </w:r>
      <w:r w:rsidR="00921695" w:rsidRPr="00B55D1A">
        <w:rPr>
          <w:sz w:val="24"/>
          <w:szCs w:val="24"/>
        </w:rPr>
        <w:t>.</w:t>
      </w:r>
      <w:r w:rsidR="00B55D1A" w:rsidRPr="00B55D1A">
        <w:rPr>
          <w:i/>
          <w:color w:val="0000FF"/>
          <w:sz w:val="24"/>
          <w:szCs w:val="24"/>
        </w:rPr>
        <w:t xml:space="preserve"> (пункт </w:t>
      </w:r>
      <w:r w:rsidR="00B55D1A" w:rsidRPr="00B55D1A">
        <w:rPr>
          <w:i/>
          <w:color w:val="0000FF"/>
          <w:sz w:val="24"/>
          <w:szCs w:val="24"/>
          <w:lang w:val="kk-KZ"/>
        </w:rPr>
        <w:t xml:space="preserve">87 </w:t>
      </w:r>
      <w:r w:rsidR="00B55D1A" w:rsidRPr="00B55D1A">
        <w:rPr>
          <w:i/>
          <w:color w:val="0000FF"/>
          <w:sz w:val="24"/>
          <w:szCs w:val="24"/>
        </w:rPr>
        <w:t xml:space="preserve">изложен в редакции решения </w:t>
      </w:r>
      <w:r w:rsidR="00B55D1A" w:rsidRPr="00B55D1A">
        <w:rPr>
          <w:i/>
          <w:color w:val="0000FF"/>
          <w:sz w:val="24"/>
          <w:szCs w:val="24"/>
          <w:lang w:val="kk-KZ"/>
        </w:rPr>
        <w:t>СД</w:t>
      </w:r>
      <w:r w:rsidR="00B55D1A" w:rsidRPr="00B55D1A">
        <w:rPr>
          <w:i/>
          <w:color w:val="0000FF"/>
          <w:sz w:val="24"/>
          <w:szCs w:val="24"/>
        </w:rPr>
        <w:t xml:space="preserve"> от </w:t>
      </w:r>
      <w:r w:rsidR="00B55D1A" w:rsidRPr="00B55D1A">
        <w:rPr>
          <w:i/>
          <w:color w:val="0000FF"/>
          <w:sz w:val="24"/>
          <w:szCs w:val="24"/>
          <w:lang w:val="kk-KZ"/>
        </w:rPr>
        <w:t>09</w:t>
      </w:r>
      <w:r w:rsidR="00B55D1A" w:rsidRPr="00B55D1A">
        <w:rPr>
          <w:i/>
          <w:color w:val="0000FF"/>
          <w:sz w:val="24"/>
          <w:szCs w:val="24"/>
        </w:rPr>
        <w:t>.10.2019г.(протокол № 12)).</w:t>
      </w:r>
    </w:p>
    <w:p w14:paraId="00A4B775" w14:textId="77777777" w:rsidR="00971D40" w:rsidRPr="00EA03CA" w:rsidRDefault="00971D4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На этапе предварительного обследования аудиторы в зависимости от объекта и целей аудита:</w:t>
      </w:r>
    </w:p>
    <w:p w14:paraId="4A1EACCA" w14:textId="1FF7F37A" w:rsidR="00971D40" w:rsidRPr="00CA157E" w:rsidRDefault="00971D40" w:rsidP="0091284A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  <w:tab w:val="left" w:pos="1418"/>
        </w:tabs>
        <w:spacing w:line="240" w:lineRule="atLeast"/>
        <w:ind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проводят анализ внутренней нормативной документации (далее - ВНД), регламентирующей деятельность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B1576">
        <w:rPr>
          <w:color w:val="FF0000"/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 xml:space="preserve">или организацию </w:t>
      </w:r>
      <w:proofErr w:type="spellStart"/>
      <w:r w:rsidRPr="00CA157E">
        <w:rPr>
          <w:sz w:val="24"/>
          <w:szCs w:val="24"/>
        </w:rPr>
        <w:t>аудируемого</w:t>
      </w:r>
      <w:proofErr w:type="spellEnd"/>
      <w:r w:rsidRPr="00CA157E">
        <w:rPr>
          <w:sz w:val="24"/>
          <w:szCs w:val="24"/>
        </w:rPr>
        <w:t xml:space="preserve"> процесса;</w:t>
      </w:r>
    </w:p>
    <w:p w14:paraId="15D79E73" w14:textId="09F60C77" w:rsidR="00971D40" w:rsidRPr="00CA157E" w:rsidRDefault="00971D40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  <w:tab w:val="left" w:pos="1418"/>
        </w:tabs>
        <w:spacing w:line="240" w:lineRule="atLeast"/>
        <w:ind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изучают организационную структуру, бизнес-процессы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>
        <w:rPr>
          <w:color w:val="FF0000"/>
          <w:sz w:val="24"/>
          <w:szCs w:val="24"/>
        </w:rPr>
        <w:t>,</w:t>
      </w:r>
      <w:r w:rsidR="0091284A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с уточнением изменений в его функциях и структуре за период предыдущего аудита (если таковое имело место);</w:t>
      </w:r>
    </w:p>
    <w:p w14:paraId="4D1E31C5" w14:textId="6D6343EE" w:rsidR="000E6C76" w:rsidRPr="00CA157E" w:rsidRDefault="00971D40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проводят ознакомление с базами данных и программным обеспечением, обслуживающих рассматриваемый бизнес-процесс или бизнес-процессы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CA157E">
        <w:rPr>
          <w:sz w:val="24"/>
          <w:szCs w:val="24"/>
        </w:rPr>
        <w:t>;</w:t>
      </w:r>
    </w:p>
    <w:p w14:paraId="5284F7BD" w14:textId="3CB5BE0A" w:rsidR="000E6C76" w:rsidRPr="00CA157E" w:rsidRDefault="00971D40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анализируют результаты прошлых аудиторских </w:t>
      </w:r>
      <w:r w:rsidR="000C18D1" w:rsidRPr="00CA157E">
        <w:rPr>
          <w:sz w:val="24"/>
          <w:szCs w:val="24"/>
        </w:rPr>
        <w:t xml:space="preserve">заданий </w:t>
      </w:r>
      <w:r w:rsidRPr="00CA157E">
        <w:rPr>
          <w:sz w:val="24"/>
          <w:szCs w:val="24"/>
        </w:rPr>
        <w:t xml:space="preserve">данного бизнес-процесса или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(в случае их наличия);</w:t>
      </w:r>
      <w:r w:rsidR="000E6C76" w:rsidRPr="00CA157E">
        <w:rPr>
          <w:i/>
          <w:color w:val="0000FF"/>
          <w:sz w:val="24"/>
          <w:szCs w:val="24"/>
        </w:rPr>
        <w:t xml:space="preserve"> (подпункт 4 изменен решением </w:t>
      </w:r>
      <w:r w:rsidR="000E6C76" w:rsidRPr="00CA157E">
        <w:rPr>
          <w:i/>
          <w:color w:val="0000FF"/>
          <w:sz w:val="24"/>
          <w:szCs w:val="24"/>
          <w:lang w:val="kk-KZ"/>
        </w:rPr>
        <w:t>СД</w:t>
      </w:r>
      <w:r w:rsidR="000E6C76" w:rsidRPr="00CA157E">
        <w:rPr>
          <w:i/>
          <w:color w:val="0000FF"/>
          <w:sz w:val="24"/>
          <w:szCs w:val="24"/>
        </w:rPr>
        <w:t xml:space="preserve"> от </w:t>
      </w:r>
      <w:r w:rsidR="000E6C76" w:rsidRPr="00CA157E">
        <w:rPr>
          <w:i/>
          <w:color w:val="0000FF"/>
          <w:sz w:val="24"/>
          <w:szCs w:val="24"/>
          <w:lang w:val="kk-KZ"/>
        </w:rPr>
        <w:t>09</w:t>
      </w:r>
      <w:r w:rsidR="000E6C76" w:rsidRPr="00CA157E">
        <w:rPr>
          <w:i/>
          <w:color w:val="0000FF"/>
          <w:sz w:val="24"/>
          <w:szCs w:val="24"/>
        </w:rPr>
        <w:t>.10.2019г.(протокол № 12)).</w:t>
      </w:r>
    </w:p>
    <w:p w14:paraId="46898DB4" w14:textId="77777777" w:rsidR="00971D40" w:rsidRPr="00CA157E" w:rsidRDefault="00971D40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>анализируют мероприятия, осуществленные по результатам предыдущего аудита, проверок регулирующих и надзорных органов (если таковое имело место), с целью оценки принятых соответствующих мер;</w:t>
      </w:r>
    </w:p>
    <w:p w14:paraId="05007936" w14:textId="4FC4CFE5" w:rsidR="00750292" w:rsidRPr="00CA157E" w:rsidRDefault="00750292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анализируют фактические </w:t>
      </w:r>
      <w:r w:rsidR="00492AAA" w:rsidRPr="00CA157E">
        <w:rPr>
          <w:sz w:val="24"/>
          <w:szCs w:val="24"/>
        </w:rPr>
        <w:t xml:space="preserve">цели и задачи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 w:rsidRPr="00CA157E">
        <w:rPr>
          <w:sz w:val="24"/>
          <w:szCs w:val="24"/>
        </w:rPr>
        <w:t xml:space="preserve"> </w:t>
      </w:r>
      <w:r w:rsidR="00417ED7" w:rsidRPr="00CA157E">
        <w:rPr>
          <w:sz w:val="24"/>
          <w:szCs w:val="24"/>
        </w:rPr>
        <w:t>(</w:t>
      </w:r>
      <w:r w:rsidRPr="00CA157E">
        <w:rPr>
          <w:sz w:val="24"/>
          <w:szCs w:val="24"/>
        </w:rPr>
        <w:t>бизнес-процесса(</w:t>
      </w:r>
      <w:proofErr w:type="spellStart"/>
      <w:r w:rsidRPr="00CA157E">
        <w:rPr>
          <w:sz w:val="24"/>
          <w:szCs w:val="24"/>
        </w:rPr>
        <w:t>ов</w:t>
      </w:r>
      <w:proofErr w:type="spellEnd"/>
      <w:r w:rsidRPr="00CA157E">
        <w:rPr>
          <w:sz w:val="24"/>
          <w:szCs w:val="24"/>
        </w:rPr>
        <w:t>)</w:t>
      </w:r>
      <w:r w:rsidR="00417ED7" w:rsidRPr="00CA157E">
        <w:rPr>
          <w:sz w:val="24"/>
          <w:szCs w:val="24"/>
        </w:rPr>
        <w:t>)</w:t>
      </w:r>
      <w:r w:rsidR="0091284A">
        <w:rPr>
          <w:sz w:val="24"/>
          <w:szCs w:val="24"/>
        </w:rPr>
        <w:t>,</w:t>
      </w:r>
      <w:r w:rsidRPr="00CA157E">
        <w:rPr>
          <w:sz w:val="24"/>
          <w:szCs w:val="24"/>
        </w:rPr>
        <w:t xml:space="preserve"> на предмет их соответствия стратегии развития </w:t>
      </w:r>
      <w:r w:rsidR="00D85031" w:rsidRPr="00CA157E">
        <w:rPr>
          <w:sz w:val="24"/>
          <w:szCs w:val="24"/>
        </w:rPr>
        <w:t>Банка</w:t>
      </w:r>
      <w:r w:rsidR="00492AAA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и принципам целеполагания (конкретизация, измеримость, согласованность, релевантность, временная ограниченность достижения);</w:t>
      </w:r>
    </w:p>
    <w:p w14:paraId="160F6369" w14:textId="3D04E1F1" w:rsidR="00750292" w:rsidRPr="00CA157E" w:rsidRDefault="00750292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 xml:space="preserve">изучают отчеты об использовании сметы расходов (бюджета)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>
        <w:rPr>
          <w:color w:val="FF0000"/>
          <w:sz w:val="24"/>
          <w:szCs w:val="24"/>
        </w:rPr>
        <w:t>,</w:t>
      </w:r>
      <w:r w:rsidR="0091284A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и о проделанной работе;</w:t>
      </w:r>
    </w:p>
    <w:p w14:paraId="673E3837" w14:textId="0BF0ABA5" w:rsidR="00750292" w:rsidRPr="00CA157E" w:rsidRDefault="00750292" w:rsidP="0091284A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>анализируют результаты оценки рисков, проводимой менеджментом</w:t>
      </w:r>
      <w:r w:rsidR="009F7E3F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 xml:space="preserve">компании </w:t>
      </w:r>
      <w:r w:rsidRPr="00CA157E">
        <w:rPr>
          <w:sz w:val="24"/>
          <w:szCs w:val="24"/>
        </w:rPr>
        <w:lastRenderedPageBreak/>
        <w:t>(</w:t>
      </w:r>
      <w:r w:rsidR="009F7E3F" w:rsidRPr="00CA157E">
        <w:rPr>
          <w:sz w:val="24"/>
          <w:szCs w:val="24"/>
        </w:rPr>
        <w:t>в</w:t>
      </w:r>
      <w:r w:rsidR="009F7E3F" w:rsidRPr="00CA157E">
        <w:rPr>
          <w:sz w:val="24"/>
          <w:szCs w:val="24"/>
        </w:rPr>
        <w:tab/>
        <w:t xml:space="preserve">случае ее наличия) и </w:t>
      </w:r>
      <w:r w:rsidRPr="00CA157E">
        <w:rPr>
          <w:sz w:val="24"/>
          <w:szCs w:val="24"/>
        </w:rPr>
        <w:t>при необходимости</w:t>
      </w:r>
      <w:r w:rsidR="009F7E3F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проводят</w:t>
      </w:r>
      <w:r w:rsidR="009F7E3F" w:rsidRPr="00CA157E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 xml:space="preserve">дополнительные процедуры оценки областей рисков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>
        <w:rPr>
          <w:sz w:val="24"/>
          <w:szCs w:val="24"/>
        </w:rPr>
        <w:t>,</w:t>
      </w:r>
      <w:r w:rsidR="0091284A" w:rsidRPr="0091284A">
        <w:rPr>
          <w:sz w:val="24"/>
          <w:szCs w:val="24"/>
        </w:rPr>
        <w:t xml:space="preserve"> </w:t>
      </w:r>
      <w:r w:rsidRPr="00CA157E">
        <w:rPr>
          <w:sz w:val="24"/>
          <w:szCs w:val="24"/>
        </w:rPr>
        <w:t>или бизнес-процесса</w:t>
      </w:r>
      <w:r w:rsidR="00DD4CEC" w:rsidRPr="00CA157E">
        <w:rPr>
          <w:sz w:val="24"/>
          <w:szCs w:val="24"/>
        </w:rPr>
        <w:t xml:space="preserve"> в соответствии с целями аудиторского задания</w:t>
      </w:r>
      <w:r w:rsidRPr="00CA157E">
        <w:rPr>
          <w:sz w:val="24"/>
          <w:szCs w:val="24"/>
        </w:rPr>
        <w:t>;</w:t>
      </w:r>
    </w:p>
    <w:p w14:paraId="57347ECC" w14:textId="13F137A5" w:rsidR="00C77BD1" w:rsidRPr="00CA157E" w:rsidRDefault="00C77BD1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>анализируют вероятность существенных ошибок, мошенничества, несоблюдения процедур;</w:t>
      </w:r>
    </w:p>
    <w:p w14:paraId="58FF882C" w14:textId="77777777" w:rsidR="00971D40" w:rsidRPr="00CA157E" w:rsidRDefault="00750292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  <w:tab w:val="left" w:pos="1418"/>
        </w:tabs>
        <w:spacing w:line="240" w:lineRule="atLeast"/>
        <w:ind w:firstLine="709"/>
        <w:rPr>
          <w:sz w:val="24"/>
          <w:szCs w:val="24"/>
        </w:rPr>
      </w:pPr>
      <w:r w:rsidRPr="00CA157E">
        <w:rPr>
          <w:sz w:val="24"/>
          <w:szCs w:val="24"/>
        </w:rPr>
        <w:t>определяют проблемные вопросы, о наличии которых стало известно в период планирования аудиторского задания;</w:t>
      </w:r>
    </w:p>
    <w:p w14:paraId="26977447" w14:textId="77777777" w:rsidR="00CA157E" w:rsidRDefault="00750292" w:rsidP="0091667D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CA157E">
        <w:rPr>
          <w:sz w:val="24"/>
          <w:szCs w:val="24"/>
        </w:rPr>
        <w:t>анализируют систему оценки и показателей, используемых для определения эффективности</w:t>
      </w:r>
      <w:r w:rsidRPr="00EA03CA">
        <w:rPr>
          <w:sz w:val="24"/>
          <w:szCs w:val="24"/>
        </w:rPr>
        <w:t xml:space="preserve"> и экономичности процесса</w:t>
      </w:r>
      <w:r w:rsidR="00CA157E">
        <w:rPr>
          <w:sz w:val="24"/>
          <w:szCs w:val="24"/>
        </w:rPr>
        <w:t>;</w:t>
      </w:r>
    </w:p>
    <w:p w14:paraId="5E17D2EE" w14:textId="25D6A696" w:rsidR="00750292" w:rsidRPr="00EA03CA" w:rsidRDefault="00033A79" w:rsidP="00033A79">
      <w:pPr>
        <w:pStyle w:val="22"/>
        <w:numPr>
          <w:ilvl w:val="0"/>
          <w:numId w:val="36"/>
        </w:numPr>
        <w:shd w:val="clear" w:color="auto" w:fill="auto"/>
        <w:tabs>
          <w:tab w:val="left" w:pos="284"/>
          <w:tab w:val="left" w:pos="993"/>
        </w:tabs>
        <w:spacing w:line="240" w:lineRule="atLeast"/>
        <w:ind w:right="20" w:firstLine="709"/>
        <w:rPr>
          <w:sz w:val="24"/>
          <w:szCs w:val="24"/>
        </w:rPr>
      </w:pPr>
      <w:r w:rsidRPr="00033A79">
        <w:rPr>
          <w:sz w:val="24"/>
          <w:szCs w:val="24"/>
        </w:rPr>
        <w:t xml:space="preserve">используют сведения о рисках данного бизнес-процесса или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 w:rsidRPr="00033A79">
        <w:rPr>
          <w:sz w:val="24"/>
          <w:szCs w:val="24"/>
        </w:rPr>
        <w:t xml:space="preserve"> </w:t>
      </w:r>
      <w:r w:rsidRPr="00033A79">
        <w:rPr>
          <w:sz w:val="24"/>
          <w:szCs w:val="24"/>
        </w:rPr>
        <w:t xml:space="preserve">(в случае их наличия), полученных в ходе выполнения заданий по консультированию, при оценке процессов управления рисками и тестирования эффективности контрольных </w:t>
      </w:r>
      <w:r>
        <w:rPr>
          <w:sz w:val="24"/>
          <w:szCs w:val="24"/>
        </w:rPr>
        <w:t>процедур</w:t>
      </w:r>
      <w:r w:rsidR="00FD34B0" w:rsidRPr="00EA03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17460">
        <w:rPr>
          <w:i/>
          <w:color w:val="0000FF"/>
          <w:sz w:val="24"/>
          <w:szCs w:val="24"/>
        </w:rPr>
        <w:t>(</w:t>
      </w:r>
      <w:r>
        <w:rPr>
          <w:i/>
          <w:color w:val="0000FF"/>
          <w:sz w:val="24"/>
          <w:szCs w:val="24"/>
        </w:rPr>
        <w:t>под</w:t>
      </w:r>
      <w:r w:rsidRPr="00B17460">
        <w:rPr>
          <w:i/>
          <w:color w:val="0000FF"/>
          <w:sz w:val="24"/>
          <w:szCs w:val="24"/>
        </w:rPr>
        <w:t xml:space="preserve">пункт </w:t>
      </w:r>
      <w:r>
        <w:rPr>
          <w:i/>
          <w:color w:val="0000FF"/>
          <w:sz w:val="24"/>
          <w:szCs w:val="24"/>
        </w:rPr>
        <w:t>12)</w:t>
      </w:r>
      <w:r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Pr="00B17460">
        <w:rPr>
          <w:i/>
          <w:color w:val="0000FF"/>
          <w:sz w:val="24"/>
          <w:szCs w:val="24"/>
          <w:lang w:val="kk-KZ"/>
        </w:rPr>
        <w:t>СД</w:t>
      </w:r>
      <w:r w:rsidRPr="00B17460">
        <w:rPr>
          <w:i/>
          <w:color w:val="0000FF"/>
          <w:sz w:val="24"/>
          <w:szCs w:val="24"/>
        </w:rPr>
        <w:t xml:space="preserve"> от </w:t>
      </w:r>
      <w:r>
        <w:rPr>
          <w:i/>
          <w:color w:val="0000FF"/>
          <w:sz w:val="24"/>
          <w:szCs w:val="24"/>
        </w:rPr>
        <w:t>30</w:t>
      </w:r>
      <w:r w:rsidRPr="00B17460">
        <w:rPr>
          <w:i/>
          <w:color w:val="0000FF"/>
          <w:sz w:val="24"/>
          <w:szCs w:val="24"/>
        </w:rPr>
        <w:t>.1</w:t>
      </w:r>
      <w:r>
        <w:rPr>
          <w:i/>
          <w:color w:val="0000FF"/>
          <w:sz w:val="24"/>
          <w:szCs w:val="24"/>
        </w:rPr>
        <w:t>1</w:t>
      </w:r>
      <w:r w:rsidRPr="00B17460">
        <w:rPr>
          <w:i/>
          <w:color w:val="0000FF"/>
          <w:sz w:val="24"/>
          <w:szCs w:val="24"/>
        </w:rPr>
        <w:t>.20</w:t>
      </w:r>
      <w:r>
        <w:rPr>
          <w:i/>
          <w:color w:val="0000FF"/>
          <w:sz w:val="24"/>
          <w:szCs w:val="24"/>
        </w:rPr>
        <w:t>23</w:t>
      </w:r>
      <w:r w:rsidRPr="00B17460">
        <w:rPr>
          <w:i/>
          <w:color w:val="0000FF"/>
          <w:sz w:val="24"/>
          <w:szCs w:val="24"/>
        </w:rPr>
        <w:t>г.(протокол № 1</w:t>
      </w:r>
      <w:r>
        <w:rPr>
          <w:i/>
          <w:color w:val="0000FF"/>
          <w:sz w:val="24"/>
          <w:szCs w:val="24"/>
        </w:rPr>
        <w:t>5</w:t>
      </w:r>
      <w:r w:rsidRPr="00B17460">
        <w:rPr>
          <w:i/>
          <w:color w:val="0000FF"/>
          <w:sz w:val="24"/>
          <w:szCs w:val="24"/>
        </w:rPr>
        <w:t>))</w:t>
      </w:r>
    </w:p>
    <w:p w14:paraId="547E4C9A" w14:textId="22969992" w:rsidR="00750292" w:rsidRPr="00EA03CA" w:rsidRDefault="00750292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По итогам предварительного обследования руководитель аудиторского </w:t>
      </w:r>
      <w:r w:rsidR="007A253A" w:rsidRPr="00EA03CA">
        <w:rPr>
          <w:sz w:val="24"/>
          <w:szCs w:val="24"/>
        </w:rPr>
        <w:t>задания должен точно определить ключевые аспекты предстоящего аудита (в том числе сроки и объемы), на основе которых формируется аудиторская программ</w:t>
      </w:r>
      <w:r w:rsidR="00F63D26" w:rsidRPr="00EA03CA">
        <w:rPr>
          <w:sz w:val="24"/>
          <w:szCs w:val="24"/>
        </w:rPr>
        <w:t>а</w:t>
      </w:r>
      <w:r w:rsidR="007A253A" w:rsidRPr="00EA03CA">
        <w:rPr>
          <w:sz w:val="24"/>
          <w:szCs w:val="24"/>
        </w:rPr>
        <w:t>.</w:t>
      </w:r>
    </w:p>
    <w:p w14:paraId="0C4D8212" w14:textId="13DC4367" w:rsidR="007A253A" w:rsidRPr="00EA03CA" w:rsidRDefault="00056D18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Одним из ключевых результатов грамотно проведённого, </w:t>
      </w:r>
      <w:r w:rsidR="007A253A" w:rsidRPr="00EA03CA">
        <w:rPr>
          <w:sz w:val="24"/>
          <w:szCs w:val="24"/>
        </w:rPr>
        <w:t xml:space="preserve">предварительного обследования является адекватное понимание </w:t>
      </w:r>
      <w:r w:rsidR="007B3ED5" w:rsidRPr="00EA03CA">
        <w:rPr>
          <w:sz w:val="24"/>
          <w:szCs w:val="24"/>
        </w:rPr>
        <w:t xml:space="preserve">внутренним </w:t>
      </w:r>
      <w:r w:rsidR="007A253A" w:rsidRPr="00EA03CA">
        <w:rPr>
          <w:sz w:val="24"/>
          <w:szCs w:val="24"/>
        </w:rPr>
        <w:t xml:space="preserve">аудитором фактической организации анализируемого бизнес-процесса или </w:t>
      </w:r>
      <w:r w:rsidR="0091284A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91284A" w:rsidRPr="00EA03CA">
        <w:rPr>
          <w:sz w:val="24"/>
          <w:szCs w:val="24"/>
        </w:rPr>
        <w:t xml:space="preserve"> </w:t>
      </w:r>
      <w:r w:rsidR="007A253A" w:rsidRPr="00EA03CA">
        <w:rPr>
          <w:sz w:val="24"/>
          <w:szCs w:val="24"/>
        </w:rPr>
        <w:t>(последовательность процедур, ответственные за исполнение, фактические сроки исполнения)</w:t>
      </w:r>
      <w:r w:rsidR="00E66A9B">
        <w:rPr>
          <w:sz w:val="24"/>
          <w:szCs w:val="24"/>
        </w:rPr>
        <w:t>,</w:t>
      </w:r>
      <w:r w:rsidR="007A253A" w:rsidRPr="00EA03CA">
        <w:rPr>
          <w:sz w:val="24"/>
          <w:szCs w:val="24"/>
        </w:rPr>
        <w:t xml:space="preserve"> и объективная оценка уровня его регламентации.</w:t>
      </w:r>
    </w:p>
    <w:p w14:paraId="1483A304" w14:textId="77777777" w:rsidR="006648BF" w:rsidRPr="00EA03CA" w:rsidRDefault="006648BF" w:rsidP="00933AA5">
      <w:pPr>
        <w:pStyle w:val="22"/>
        <w:keepNext/>
        <w:keepLines/>
        <w:widowControl/>
        <w:shd w:val="clear" w:color="auto" w:fill="auto"/>
        <w:tabs>
          <w:tab w:val="right" w:pos="993"/>
        </w:tabs>
        <w:spacing w:line="240" w:lineRule="atLeast"/>
        <w:ind w:firstLine="709"/>
        <w:rPr>
          <w:sz w:val="24"/>
          <w:szCs w:val="24"/>
        </w:rPr>
      </w:pPr>
    </w:p>
    <w:p w14:paraId="191185F4" w14:textId="6D1AC337" w:rsidR="007A253A" w:rsidRPr="00EA03CA" w:rsidRDefault="00DF3212" w:rsidP="001233D0">
      <w:pPr>
        <w:pStyle w:val="22"/>
        <w:shd w:val="clear" w:color="auto" w:fill="auto"/>
        <w:tabs>
          <w:tab w:val="left" w:pos="993"/>
          <w:tab w:val="left" w:pos="1456"/>
          <w:tab w:val="right" w:pos="1843"/>
          <w:tab w:val="right" w:pos="5839"/>
        </w:tabs>
        <w:spacing w:line="240" w:lineRule="atLeast"/>
        <w:ind w:firstLine="709"/>
        <w:jc w:val="center"/>
        <w:outlineLvl w:val="2"/>
        <w:rPr>
          <w:b/>
          <w:sz w:val="24"/>
          <w:szCs w:val="24"/>
        </w:rPr>
      </w:pPr>
      <w:bookmarkStart w:id="40" w:name="_Toc162878823"/>
      <w:r w:rsidRPr="00EA03CA">
        <w:rPr>
          <w:b/>
          <w:sz w:val="24"/>
          <w:szCs w:val="24"/>
        </w:rPr>
        <w:t>§2</w:t>
      </w:r>
      <w:r w:rsidR="00DB69BD" w:rsidRPr="00EA03CA">
        <w:rPr>
          <w:b/>
          <w:sz w:val="24"/>
          <w:szCs w:val="24"/>
        </w:rPr>
        <w:t xml:space="preserve"> </w:t>
      </w:r>
      <w:r w:rsidR="006648BF" w:rsidRPr="00EA03CA">
        <w:rPr>
          <w:b/>
          <w:sz w:val="24"/>
          <w:szCs w:val="24"/>
        </w:rPr>
        <w:t>Разработка аудиторской п</w:t>
      </w:r>
      <w:r w:rsidR="00EF14FF" w:rsidRPr="00EA03CA">
        <w:rPr>
          <w:b/>
          <w:sz w:val="24"/>
          <w:szCs w:val="24"/>
        </w:rPr>
        <w:t>рограммы и определение ресурсов</w:t>
      </w:r>
      <w:bookmarkEnd w:id="40"/>
    </w:p>
    <w:p w14:paraId="504CAFA4" w14:textId="77777777" w:rsidR="00971D40" w:rsidRPr="00EA03CA" w:rsidRDefault="00971D40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right="-142" w:firstLine="709"/>
        <w:rPr>
          <w:sz w:val="24"/>
          <w:szCs w:val="24"/>
        </w:rPr>
      </w:pPr>
    </w:p>
    <w:p w14:paraId="6F616A24" w14:textId="77777777" w:rsidR="006C1CCF" w:rsidRDefault="006648BF" w:rsidP="006C1CC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Под руководством руководителя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руководител</w:t>
      </w:r>
      <w:r w:rsidR="00E153A5" w:rsidRPr="00EA03CA">
        <w:rPr>
          <w:sz w:val="24"/>
          <w:szCs w:val="24"/>
        </w:rPr>
        <w:t>ь</w:t>
      </w:r>
      <w:r w:rsidRPr="00EA03CA">
        <w:rPr>
          <w:sz w:val="24"/>
          <w:szCs w:val="24"/>
        </w:rPr>
        <w:t xml:space="preserve"> аудиторского задания долж</w:t>
      </w:r>
      <w:r w:rsidR="00E153A5" w:rsidRPr="00EA03CA">
        <w:rPr>
          <w:sz w:val="24"/>
          <w:szCs w:val="24"/>
        </w:rPr>
        <w:t>е</w:t>
      </w:r>
      <w:r w:rsidRPr="00EA03CA">
        <w:rPr>
          <w:sz w:val="24"/>
          <w:szCs w:val="24"/>
        </w:rPr>
        <w:t xml:space="preserve">н составить и документально оформить аудиторскую программу </w:t>
      </w:r>
      <w:r w:rsidRPr="00604636">
        <w:rPr>
          <w:rStyle w:val="0pt"/>
          <w:b w:val="0"/>
          <w:sz w:val="24"/>
          <w:szCs w:val="24"/>
        </w:rPr>
        <w:t>(</w:t>
      </w:r>
      <w:r w:rsidR="00DD53FF" w:rsidRPr="00604636">
        <w:rPr>
          <w:rStyle w:val="0pt"/>
          <w:b w:val="0"/>
          <w:sz w:val="24"/>
          <w:szCs w:val="24"/>
        </w:rPr>
        <w:t>П</w:t>
      </w:r>
      <w:r w:rsidRPr="00604636">
        <w:rPr>
          <w:rStyle w:val="0pt"/>
          <w:b w:val="0"/>
          <w:sz w:val="24"/>
          <w:szCs w:val="24"/>
        </w:rPr>
        <w:t>риложени</w:t>
      </w:r>
      <w:r w:rsidR="00DD53FF" w:rsidRPr="00604636">
        <w:rPr>
          <w:rStyle w:val="0pt"/>
          <w:b w:val="0"/>
          <w:sz w:val="24"/>
          <w:szCs w:val="24"/>
        </w:rPr>
        <w:t>е</w:t>
      </w:r>
      <w:r w:rsidRPr="00604636">
        <w:rPr>
          <w:rStyle w:val="0pt"/>
          <w:b w:val="0"/>
          <w:sz w:val="24"/>
          <w:szCs w:val="24"/>
        </w:rPr>
        <w:t xml:space="preserve"> </w:t>
      </w:r>
      <w:r w:rsidR="00DD53FF" w:rsidRPr="00604636">
        <w:rPr>
          <w:rStyle w:val="0pt"/>
          <w:b w:val="0"/>
          <w:sz w:val="24"/>
          <w:szCs w:val="24"/>
        </w:rPr>
        <w:t>№</w:t>
      </w:r>
      <w:r w:rsidR="00376A71" w:rsidRPr="00604636">
        <w:rPr>
          <w:rStyle w:val="0pt"/>
          <w:b w:val="0"/>
          <w:sz w:val="24"/>
          <w:szCs w:val="24"/>
        </w:rPr>
        <w:t>10</w:t>
      </w:r>
      <w:r w:rsidRPr="00604636">
        <w:rPr>
          <w:rStyle w:val="0pt"/>
          <w:b w:val="0"/>
          <w:sz w:val="24"/>
          <w:szCs w:val="24"/>
        </w:rPr>
        <w:t>),</w:t>
      </w:r>
      <w:r w:rsidRPr="00604636">
        <w:rPr>
          <w:rStyle w:val="0pt"/>
          <w:sz w:val="24"/>
          <w:szCs w:val="24"/>
        </w:rPr>
        <w:t xml:space="preserve"> </w:t>
      </w:r>
      <w:r w:rsidRPr="00604636">
        <w:rPr>
          <w:sz w:val="24"/>
          <w:szCs w:val="24"/>
        </w:rPr>
        <w:t>определяющую масштаб и период аудита, характер, временные р</w:t>
      </w:r>
      <w:r w:rsidRPr="00EA03CA">
        <w:rPr>
          <w:sz w:val="24"/>
          <w:szCs w:val="24"/>
        </w:rPr>
        <w:t>амки и объем запланированных аудиторских процедур, необходимых для достижения целей аудиторского задания, на основе результатов оценки рисков</w:t>
      </w:r>
      <w:r w:rsidR="00DD4CEC" w:rsidRPr="00EA03CA">
        <w:rPr>
          <w:sz w:val="24"/>
          <w:szCs w:val="24"/>
        </w:rPr>
        <w:t>, а также процедуры сбора, анализа, оценки и документирования информации в процессе выполнения аудиторского задания</w:t>
      </w:r>
      <w:r w:rsidRPr="00EA03CA">
        <w:rPr>
          <w:sz w:val="24"/>
          <w:szCs w:val="24"/>
        </w:rPr>
        <w:t>. Аудиторская программа должна являться набором инструкций для внутреннего аудитора, осуществляющего внутренний аудит, а также средством контроля и проверки надлежащего выполнения работы и обеспечивать эффективность внутреннего аудита</w:t>
      </w:r>
      <w:r w:rsidR="000749E0" w:rsidRPr="00EA03CA">
        <w:rPr>
          <w:sz w:val="24"/>
          <w:szCs w:val="24"/>
        </w:rPr>
        <w:t>.</w:t>
      </w:r>
      <w:r w:rsidR="00BF1BFF" w:rsidRPr="00BF1BFF">
        <w:rPr>
          <w:i/>
          <w:color w:val="0000FF"/>
          <w:sz w:val="24"/>
          <w:szCs w:val="24"/>
        </w:rPr>
        <w:t xml:space="preserve"> </w:t>
      </w:r>
      <w:r w:rsidR="00BF1BFF" w:rsidRPr="000E6C76">
        <w:rPr>
          <w:i/>
          <w:color w:val="0000FF"/>
          <w:sz w:val="24"/>
          <w:szCs w:val="24"/>
        </w:rPr>
        <w:t>(</w:t>
      </w:r>
      <w:r w:rsidR="00BF1BFF">
        <w:rPr>
          <w:i/>
          <w:color w:val="0000FF"/>
          <w:sz w:val="24"/>
          <w:szCs w:val="24"/>
        </w:rPr>
        <w:t xml:space="preserve">пункт 91 </w:t>
      </w:r>
      <w:r w:rsidR="00BF1BFF" w:rsidRPr="000E6C76">
        <w:rPr>
          <w:i/>
          <w:color w:val="0000FF"/>
          <w:sz w:val="24"/>
          <w:szCs w:val="24"/>
        </w:rPr>
        <w:t xml:space="preserve">изменен решением </w:t>
      </w:r>
      <w:r w:rsidR="00BF1BFF" w:rsidRPr="000E6C76">
        <w:rPr>
          <w:i/>
          <w:color w:val="0000FF"/>
          <w:sz w:val="24"/>
          <w:szCs w:val="24"/>
          <w:lang w:val="kk-KZ"/>
        </w:rPr>
        <w:t>СД</w:t>
      </w:r>
      <w:r w:rsidR="00BF1BFF" w:rsidRPr="000E6C76">
        <w:rPr>
          <w:i/>
          <w:color w:val="0000FF"/>
          <w:sz w:val="24"/>
          <w:szCs w:val="24"/>
        </w:rPr>
        <w:t xml:space="preserve"> от </w:t>
      </w:r>
      <w:r w:rsidR="00BF1BFF" w:rsidRPr="000E6C76">
        <w:rPr>
          <w:i/>
          <w:color w:val="0000FF"/>
          <w:sz w:val="24"/>
          <w:szCs w:val="24"/>
          <w:lang w:val="kk-KZ"/>
        </w:rPr>
        <w:t>09</w:t>
      </w:r>
      <w:r w:rsidR="00BF1BFF" w:rsidRPr="000E6C76">
        <w:rPr>
          <w:i/>
          <w:color w:val="0000FF"/>
          <w:sz w:val="24"/>
          <w:szCs w:val="24"/>
        </w:rPr>
        <w:t>.10.2019г.(протокол № 12)).</w:t>
      </w:r>
    </w:p>
    <w:p w14:paraId="7066CBDE" w14:textId="1DF32464" w:rsidR="00BF1BFF" w:rsidRPr="006C1CCF" w:rsidRDefault="006C1CCF" w:rsidP="006C1CCF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805475" w:rsidRPr="006C1CCF">
        <w:rPr>
          <w:sz w:val="24"/>
          <w:szCs w:val="24"/>
        </w:rPr>
        <w:t>По оценкам эффективности СВК, СУР, СКУ и ИТ/ИБ аудиторская программа не составляется</w:t>
      </w:r>
      <w:r w:rsidR="00BF1BFF" w:rsidRPr="006C1CCF">
        <w:rPr>
          <w:sz w:val="24"/>
          <w:szCs w:val="24"/>
        </w:rPr>
        <w:t xml:space="preserve"> </w:t>
      </w:r>
      <w:r w:rsidR="00BF1BFF" w:rsidRPr="006C1CCF">
        <w:rPr>
          <w:i/>
          <w:color w:val="0000FF"/>
          <w:sz w:val="24"/>
          <w:szCs w:val="24"/>
        </w:rPr>
        <w:t xml:space="preserve">(абзац 2 внесен решением </w:t>
      </w:r>
      <w:r w:rsidR="00BF1BFF" w:rsidRPr="006C1CCF">
        <w:rPr>
          <w:i/>
          <w:color w:val="0000FF"/>
          <w:sz w:val="24"/>
          <w:szCs w:val="24"/>
          <w:lang w:val="kk-KZ"/>
        </w:rPr>
        <w:t>СД</w:t>
      </w:r>
      <w:r w:rsidR="00BF1BFF" w:rsidRPr="006C1CCF">
        <w:rPr>
          <w:i/>
          <w:color w:val="0000FF"/>
          <w:sz w:val="24"/>
          <w:szCs w:val="24"/>
        </w:rPr>
        <w:t xml:space="preserve"> от </w:t>
      </w:r>
      <w:r w:rsidR="00BF1BFF" w:rsidRPr="006C1CCF">
        <w:rPr>
          <w:i/>
          <w:color w:val="0000FF"/>
          <w:sz w:val="24"/>
          <w:szCs w:val="24"/>
          <w:lang w:val="kk-KZ"/>
        </w:rPr>
        <w:t>09</w:t>
      </w:r>
      <w:r w:rsidR="00BF1BFF" w:rsidRPr="006C1CCF">
        <w:rPr>
          <w:i/>
          <w:color w:val="0000FF"/>
          <w:sz w:val="24"/>
          <w:szCs w:val="24"/>
        </w:rPr>
        <w:t>.10.2019г.(протокол № 12)).</w:t>
      </w:r>
    </w:p>
    <w:p w14:paraId="63543D6E" w14:textId="77777777" w:rsidR="001C1712" w:rsidRPr="001C1712" w:rsidRDefault="00662E81" w:rsidP="001C1712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662E81">
        <w:rPr>
          <w:sz w:val="24"/>
          <w:szCs w:val="24"/>
        </w:rPr>
        <w:t>Руководителем аудиторского задания осуществляется расчет затрат времени на проведение аудиторского задания по форме согласно Приложению 11</w:t>
      </w:r>
      <w:r w:rsidR="000749E0" w:rsidRPr="00EA03CA">
        <w:rPr>
          <w:sz w:val="24"/>
          <w:szCs w:val="24"/>
        </w:rPr>
        <w:t xml:space="preserve">. </w:t>
      </w:r>
      <w:r w:rsidR="001C1712" w:rsidRPr="00B17460">
        <w:rPr>
          <w:i/>
          <w:color w:val="0000FF"/>
          <w:sz w:val="24"/>
          <w:szCs w:val="24"/>
        </w:rPr>
        <w:t xml:space="preserve">(пункт </w:t>
      </w:r>
      <w:r w:rsidR="001C1712">
        <w:rPr>
          <w:i/>
          <w:color w:val="0000FF"/>
          <w:sz w:val="24"/>
          <w:szCs w:val="24"/>
          <w:lang w:val="kk-KZ"/>
        </w:rPr>
        <w:t>92</w:t>
      </w:r>
      <w:r w:rsidR="001C1712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1C1712" w:rsidRPr="00B17460">
        <w:rPr>
          <w:i/>
          <w:color w:val="0000FF"/>
          <w:sz w:val="24"/>
          <w:szCs w:val="24"/>
          <w:lang w:val="kk-KZ"/>
        </w:rPr>
        <w:t>СД</w:t>
      </w:r>
      <w:r w:rsidR="001C1712" w:rsidRPr="00B17460">
        <w:rPr>
          <w:i/>
          <w:color w:val="0000FF"/>
          <w:sz w:val="24"/>
          <w:szCs w:val="24"/>
        </w:rPr>
        <w:t xml:space="preserve"> от </w:t>
      </w:r>
      <w:r w:rsidR="001C1712" w:rsidRPr="00B17460">
        <w:rPr>
          <w:i/>
          <w:color w:val="0000FF"/>
          <w:sz w:val="24"/>
          <w:szCs w:val="24"/>
          <w:lang w:val="kk-KZ"/>
        </w:rPr>
        <w:t>09</w:t>
      </w:r>
      <w:r w:rsidR="001C1712" w:rsidRPr="00B17460">
        <w:rPr>
          <w:i/>
          <w:color w:val="0000FF"/>
          <w:sz w:val="24"/>
          <w:szCs w:val="24"/>
        </w:rPr>
        <w:t>.10.2019г.(протокол № 12)).</w:t>
      </w:r>
    </w:p>
    <w:p w14:paraId="41DFBC59" w14:textId="31C58C83" w:rsidR="001C1712" w:rsidRPr="001C1712" w:rsidRDefault="00662E81" w:rsidP="001C1712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1C1712">
        <w:rPr>
          <w:sz w:val="24"/>
          <w:szCs w:val="24"/>
        </w:rPr>
        <w:t>Аудиторская программа содержит количество времени на проведение внутреннего аудита, представляющего приблизительную оценку ресурсов, необходимых для выполнения аудиторского задания</w:t>
      </w:r>
      <w:r w:rsidR="000749E0" w:rsidRPr="001C1712">
        <w:rPr>
          <w:sz w:val="24"/>
          <w:szCs w:val="24"/>
        </w:rPr>
        <w:t>.</w:t>
      </w:r>
      <w:r w:rsidR="001C1712" w:rsidRPr="001C1712">
        <w:rPr>
          <w:i/>
          <w:color w:val="0000FF"/>
          <w:sz w:val="24"/>
          <w:szCs w:val="24"/>
        </w:rPr>
        <w:t xml:space="preserve"> (пункт </w:t>
      </w:r>
      <w:r w:rsidR="001C1712" w:rsidRPr="001C1712">
        <w:rPr>
          <w:i/>
          <w:color w:val="0000FF"/>
          <w:sz w:val="24"/>
          <w:szCs w:val="24"/>
          <w:lang w:val="kk-KZ"/>
        </w:rPr>
        <w:t>93</w:t>
      </w:r>
      <w:r w:rsidR="001C1712" w:rsidRPr="001C1712">
        <w:rPr>
          <w:i/>
          <w:color w:val="0000FF"/>
          <w:sz w:val="24"/>
          <w:szCs w:val="24"/>
        </w:rPr>
        <w:t xml:space="preserve"> изложен в редакции решения </w:t>
      </w:r>
      <w:r w:rsidR="001C1712" w:rsidRPr="001C1712">
        <w:rPr>
          <w:i/>
          <w:color w:val="0000FF"/>
          <w:sz w:val="24"/>
          <w:szCs w:val="24"/>
          <w:lang w:val="kk-KZ"/>
        </w:rPr>
        <w:t>СД</w:t>
      </w:r>
      <w:r w:rsidR="001C1712" w:rsidRPr="001C1712">
        <w:rPr>
          <w:i/>
          <w:color w:val="0000FF"/>
          <w:sz w:val="24"/>
          <w:szCs w:val="24"/>
        </w:rPr>
        <w:t xml:space="preserve"> от </w:t>
      </w:r>
      <w:r w:rsidR="001C1712" w:rsidRPr="001C1712">
        <w:rPr>
          <w:i/>
          <w:color w:val="0000FF"/>
          <w:sz w:val="24"/>
          <w:szCs w:val="24"/>
          <w:lang w:val="kk-KZ"/>
        </w:rPr>
        <w:t>09</w:t>
      </w:r>
      <w:r w:rsidR="001C1712" w:rsidRPr="001C1712">
        <w:rPr>
          <w:i/>
          <w:color w:val="0000FF"/>
          <w:sz w:val="24"/>
          <w:szCs w:val="24"/>
        </w:rPr>
        <w:t>.10.2019г.(протокол № 12)).</w:t>
      </w:r>
    </w:p>
    <w:p w14:paraId="2C02EED1" w14:textId="77777777" w:rsidR="000749E0" w:rsidRPr="00EA03CA" w:rsidRDefault="000749E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Руководитель аудиторского задания должен выполнить и/или обеспечить выполнение следующих процедур при составлении аудиторской программы:</w:t>
      </w:r>
    </w:p>
    <w:p w14:paraId="07908EA9" w14:textId="77777777" w:rsidR="000749E0" w:rsidRPr="00EA03CA" w:rsidRDefault="000749E0" w:rsidP="00933AA5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определить характер аудиторских доказательств, необходимых для получения выводов по результатам аудита;</w:t>
      </w:r>
    </w:p>
    <w:p w14:paraId="4FBDAEDA" w14:textId="77777777" w:rsidR="000749E0" w:rsidRPr="00EA03CA" w:rsidRDefault="000749E0" w:rsidP="00933AA5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определить процедуры, необходимые для сбора аудиторской информации;</w:t>
      </w:r>
    </w:p>
    <w:p w14:paraId="3AE9C9A5" w14:textId="77777777" w:rsidR="000749E0" w:rsidRPr="00EA03CA" w:rsidRDefault="000749E0" w:rsidP="00933AA5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tLeast"/>
        <w:ind w:left="0" w:firstLine="709"/>
        <w:rPr>
          <w:sz w:val="24"/>
          <w:szCs w:val="24"/>
        </w:rPr>
      </w:pPr>
      <w:r w:rsidRPr="00EA03CA">
        <w:rPr>
          <w:sz w:val="24"/>
          <w:szCs w:val="24"/>
        </w:rPr>
        <w:t>обозначить приоритетные действия и процедуры с целью обеспечения первоначального проведения самых важных и существенных из них.</w:t>
      </w:r>
    </w:p>
    <w:p w14:paraId="35E9A0B9" w14:textId="77777777" w:rsidR="000749E0" w:rsidRPr="00CF4D5D" w:rsidRDefault="000749E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CF4D5D">
        <w:rPr>
          <w:sz w:val="24"/>
          <w:szCs w:val="24"/>
        </w:rPr>
        <w:lastRenderedPageBreak/>
        <w:t>Аудиторская программа разрабатывается с обоснованием планируемых процедур по результатам предварительного обследования и необходимых ресурсов для достижения целей аудиторского задания. Данное обоснование включает в себя общее и краткое описание характера рисков, процедур тестирования и их результатов, выявленных существенных ошибок, искажений, несоблюдения процедур и других факторов риска, виды операций/процедур, подлежащие внутреннему аудиту, объемы выборки, результаты предыдущих аудиторских отчетов и проверок регулирующих и надзорных органов (с указанием состояния исполнения рекомендаций).</w:t>
      </w:r>
    </w:p>
    <w:p w14:paraId="23CEE695" w14:textId="77777777" w:rsidR="001C1712" w:rsidRDefault="000749E0" w:rsidP="001C1712">
      <w:pPr>
        <w:pStyle w:val="22"/>
        <w:shd w:val="clear" w:color="auto" w:fill="auto"/>
        <w:tabs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По результатам обоснования определяются масштаб и период аудита, распределение операций/процедур (вопросов), подлежащих внутреннему аудиту между внутренними аудиторами, включая руководителя аудиторского задания. Данное обоснование до</w:t>
      </w:r>
      <w:r w:rsidR="001C1712">
        <w:rPr>
          <w:sz w:val="24"/>
          <w:szCs w:val="24"/>
        </w:rPr>
        <w:t>лжно быть отражено в программе.</w:t>
      </w:r>
    </w:p>
    <w:p w14:paraId="5945F1EE" w14:textId="77777777" w:rsidR="001C1712" w:rsidRPr="001C1712" w:rsidRDefault="005D20BF" w:rsidP="001C1712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5D20BF">
        <w:rPr>
          <w:sz w:val="24"/>
          <w:szCs w:val="24"/>
        </w:rPr>
        <w:t>Аудиторская программа утверждается Директором ДВА на основе представленного обоснования по ее содержанию и затрат ресурсов на ее реализацию</w:t>
      </w:r>
      <w:r w:rsidR="000749E0" w:rsidRPr="00EA03CA">
        <w:rPr>
          <w:sz w:val="24"/>
          <w:szCs w:val="24"/>
        </w:rPr>
        <w:t>.</w:t>
      </w:r>
      <w:r w:rsidR="001C1712" w:rsidRPr="001C1712">
        <w:rPr>
          <w:i/>
          <w:color w:val="0000FF"/>
          <w:sz w:val="24"/>
          <w:szCs w:val="24"/>
        </w:rPr>
        <w:t xml:space="preserve"> </w:t>
      </w:r>
      <w:r w:rsidR="001C1712" w:rsidRPr="00B17460">
        <w:rPr>
          <w:i/>
          <w:color w:val="0000FF"/>
          <w:sz w:val="24"/>
          <w:szCs w:val="24"/>
        </w:rPr>
        <w:t xml:space="preserve">(пункт </w:t>
      </w:r>
      <w:r w:rsidR="001C1712">
        <w:rPr>
          <w:i/>
          <w:color w:val="0000FF"/>
          <w:sz w:val="24"/>
          <w:szCs w:val="24"/>
        </w:rPr>
        <w:t>96</w:t>
      </w:r>
      <w:r w:rsidR="001C1712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1C1712" w:rsidRPr="00B17460">
        <w:rPr>
          <w:i/>
          <w:color w:val="0000FF"/>
          <w:sz w:val="24"/>
          <w:szCs w:val="24"/>
          <w:lang w:val="kk-KZ"/>
        </w:rPr>
        <w:t>СД</w:t>
      </w:r>
      <w:r w:rsidR="001C1712" w:rsidRPr="00B17460">
        <w:rPr>
          <w:i/>
          <w:color w:val="0000FF"/>
          <w:sz w:val="24"/>
          <w:szCs w:val="24"/>
        </w:rPr>
        <w:t xml:space="preserve"> от </w:t>
      </w:r>
      <w:r w:rsidR="001C1712" w:rsidRPr="00B17460">
        <w:rPr>
          <w:i/>
          <w:color w:val="0000FF"/>
          <w:sz w:val="24"/>
          <w:szCs w:val="24"/>
          <w:lang w:val="kk-KZ"/>
        </w:rPr>
        <w:t>09</w:t>
      </w:r>
      <w:r w:rsidR="001C1712" w:rsidRPr="00B17460">
        <w:rPr>
          <w:i/>
          <w:color w:val="0000FF"/>
          <w:sz w:val="24"/>
          <w:szCs w:val="24"/>
        </w:rPr>
        <w:t>.10.2019г.(протокол № 12)).</w:t>
      </w:r>
    </w:p>
    <w:p w14:paraId="207260E7" w14:textId="6B5F2980" w:rsidR="001C1712" w:rsidRPr="001C1712" w:rsidRDefault="005D20BF" w:rsidP="001C1712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1C1712">
        <w:rPr>
          <w:sz w:val="24"/>
          <w:szCs w:val="24"/>
        </w:rPr>
        <w:t>Аудиторская программа, может по мере необходимости, уточняться и пересматриваться в ходе выполнения аудиторского задания и допускать использование новых аудиторских процедур, изменения/дополнения к ней утверждаются в установленном порядке по обоснованным причинам</w:t>
      </w:r>
      <w:r w:rsidR="000749E0" w:rsidRPr="001C1712">
        <w:rPr>
          <w:sz w:val="24"/>
          <w:szCs w:val="24"/>
        </w:rPr>
        <w:t>.</w:t>
      </w:r>
      <w:r w:rsidR="001C1712" w:rsidRPr="001C1712">
        <w:rPr>
          <w:i/>
          <w:color w:val="0000FF"/>
          <w:sz w:val="24"/>
          <w:szCs w:val="24"/>
        </w:rPr>
        <w:t xml:space="preserve"> (пункт </w:t>
      </w:r>
      <w:r w:rsidR="001C1712" w:rsidRPr="001C1712">
        <w:rPr>
          <w:i/>
          <w:color w:val="0000FF"/>
          <w:sz w:val="24"/>
          <w:szCs w:val="24"/>
          <w:lang w:val="kk-KZ"/>
        </w:rPr>
        <w:t xml:space="preserve">97 </w:t>
      </w:r>
      <w:r w:rsidR="001C1712" w:rsidRPr="001C1712">
        <w:rPr>
          <w:i/>
          <w:color w:val="0000FF"/>
          <w:sz w:val="24"/>
          <w:szCs w:val="24"/>
        </w:rPr>
        <w:t xml:space="preserve">изложен в редакции решения </w:t>
      </w:r>
      <w:r w:rsidR="001C1712" w:rsidRPr="001C1712">
        <w:rPr>
          <w:i/>
          <w:color w:val="0000FF"/>
          <w:sz w:val="24"/>
          <w:szCs w:val="24"/>
          <w:lang w:val="kk-KZ"/>
        </w:rPr>
        <w:t>СД</w:t>
      </w:r>
      <w:r w:rsidR="001C1712" w:rsidRPr="001C1712">
        <w:rPr>
          <w:i/>
          <w:color w:val="0000FF"/>
          <w:sz w:val="24"/>
          <w:szCs w:val="24"/>
        </w:rPr>
        <w:t xml:space="preserve"> от </w:t>
      </w:r>
      <w:r w:rsidR="001C1712" w:rsidRPr="001C1712">
        <w:rPr>
          <w:i/>
          <w:color w:val="0000FF"/>
          <w:sz w:val="24"/>
          <w:szCs w:val="24"/>
          <w:lang w:val="kk-KZ"/>
        </w:rPr>
        <w:t>09</w:t>
      </w:r>
      <w:r w:rsidR="001C1712" w:rsidRPr="001C1712">
        <w:rPr>
          <w:i/>
          <w:color w:val="0000FF"/>
          <w:sz w:val="24"/>
          <w:szCs w:val="24"/>
        </w:rPr>
        <w:t>.10.2019г.(протокол № 12)).</w:t>
      </w:r>
    </w:p>
    <w:p w14:paraId="6EEF19F6" w14:textId="77777777" w:rsidR="006C7500" w:rsidRPr="00EA03CA" w:rsidRDefault="006C7500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72450426" w14:textId="078F8030" w:rsidR="000749E0" w:rsidRPr="00EA03CA" w:rsidRDefault="00DF3212" w:rsidP="001233D0">
      <w:pPr>
        <w:pStyle w:val="22"/>
        <w:shd w:val="clear" w:color="auto" w:fill="auto"/>
        <w:tabs>
          <w:tab w:val="left" w:pos="993"/>
        </w:tabs>
        <w:spacing w:line="240" w:lineRule="atLeast"/>
        <w:ind w:firstLine="709"/>
        <w:jc w:val="center"/>
        <w:outlineLvl w:val="2"/>
        <w:rPr>
          <w:b/>
          <w:sz w:val="24"/>
          <w:szCs w:val="24"/>
        </w:rPr>
      </w:pPr>
      <w:bookmarkStart w:id="41" w:name="_Toc162878824"/>
      <w:r w:rsidRPr="00EA03CA">
        <w:rPr>
          <w:b/>
          <w:sz w:val="24"/>
          <w:szCs w:val="24"/>
        </w:rPr>
        <w:t>§3</w:t>
      </w:r>
      <w:r w:rsidR="00DB69BD" w:rsidRPr="00EA03CA">
        <w:rPr>
          <w:b/>
          <w:sz w:val="24"/>
          <w:szCs w:val="24"/>
        </w:rPr>
        <w:t xml:space="preserve"> </w:t>
      </w:r>
      <w:r w:rsidR="000749E0" w:rsidRPr="00EA03CA">
        <w:rPr>
          <w:b/>
          <w:sz w:val="24"/>
          <w:szCs w:val="24"/>
        </w:rPr>
        <w:t>Составление аудиторского задания</w:t>
      </w:r>
      <w:bookmarkEnd w:id="41"/>
    </w:p>
    <w:p w14:paraId="4EBA9128" w14:textId="77777777" w:rsidR="00486E80" w:rsidRPr="00EA03CA" w:rsidRDefault="00486E80" w:rsidP="00933AA5">
      <w:pPr>
        <w:pStyle w:val="22"/>
        <w:shd w:val="clear" w:color="auto" w:fill="auto"/>
        <w:tabs>
          <w:tab w:val="left" w:pos="993"/>
        </w:tabs>
        <w:spacing w:line="240" w:lineRule="atLeast"/>
        <w:ind w:firstLine="709"/>
        <w:outlineLvl w:val="2"/>
        <w:rPr>
          <w:b/>
          <w:sz w:val="24"/>
          <w:szCs w:val="24"/>
        </w:rPr>
      </w:pPr>
    </w:p>
    <w:p w14:paraId="5CBD07BC" w14:textId="2FDAEE53" w:rsidR="000749E0" w:rsidRPr="00EA03CA" w:rsidRDefault="000749E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Аудиторское задание составляется руководителем аудиторского задания </w:t>
      </w:r>
      <w:r w:rsidRPr="005D20BF">
        <w:rPr>
          <w:rStyle w:val="0pt"/>
          <w:b w:val="0"/>
          <w:sz w:val="24"/>
          <w:szCs w:val="24"/>
        </w:rPr>
        <w:t>(</w:t>
      </w:r>
      <w:r w:rsidR="00DD53FF" w:rsidRPr="005D20BF">
        <w:rPr>
          <w:rStyle w:val="0pt"/>
          <w:b w:val="0"/>
          <w:sz w:val="24"/>
          <w:szCs w:val="24"/>
        </w:rPr>
        <w:t>П</w:t>
      </w:r>
      <w:r w:rsidRPr="005D20BF">
        <w:rPr>
          <w:rStyle w:val="0pt"/>
          <w:b w:val="0"/>
          <w:sz w:val="24"/>
          <w:szCs w:val="24"/>
        </w:rPr>
        <w:t>риложени</w:t>
      </w:r>
      <w:r w:rsidR="00DD53FF" w:rsidRPr="005D20BF">
        <w:rPr>
          <w:rStyle w:val="0pt"/>
          <w:b w:val="0"/>
          <w:sz w:val="24"/>
          <w:szCs w:val="24"/>
        </w:rPr>
        <w:t>е</w:t>
      </w:r>
      <w:r w:rsidRPr="005D20BF">
        <w:rPr>
          <w:rStyle w:val="0pt"/>
          <w:b w:val="0"/>
          <w:sz w:val="24"/>
          <w:szCs w:val="24"/>
        </w:rPr>
        <w:t xml:space="preserve"> </w:t>
      </w:r>
      <w:r w:rsidR="00DD53FF" w:rsidRPr="005D20BF">
        <w:rPr>
          <w:rStyle w:val="0pt"/>
          <w:b w:val="0"/>
          <w:sz w:val="24"/>
          <w:szCs w:val="24"/>
        </w:rPr>
        <w:t>№</w:t>
      </w:r>
      <w:r w:rsidR="009F4D87" w:rsidRPr="005D20BF">
        <w:rPr>
          <w:rStyle w:val="0pt"/>
          <w:b w:val="0"/>
          <w:sz w:val="24"/>
          <w:szCs w:val="24"/>
        </w:rPr>
        <w:t>12</w:t>
      </w:r>
      <w:r w:rsidRPr="005D20BF">
        <w:rPr>
          <w:rStyle w:val="0pt"/>
          <w:b w:val="0"/>
          <w:sz w:val="24"/>
          <w:szCs w:val="24"/>
        </w:rPr>
        <w:t>)</w:t>
      </w:r>
      <w:r w:rsidRPr="00EA03CA">
        <w:rPr>
          <w:rStyle w:val="0pt"/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на основе аудиторской программы и утверждается руководителем </w:t>
      </w:r>
      <w:r w:rsidR="00713299">
        <w:rPr>
          <w:sz w:val="24"/>
          <w:szCs w:val="24"/>
        </w:rPr>
        <w:t>ДВА</w:t>
      </w:r>
      <w:r w:rsidR="008562F6" w:rsidRPr="00EA03CA">
        <w:rPr>
          <w:sz w:val="24"/>
          <w:szCs w:val="24"/>
        </w:rPr>
        <w:t>.</w:t>
      </w:r>
      <w:r w:rsidR="007B3ED5" w:rsidRPr="00EA03CA">
        <w:rPr>
          <w:sz w:val="24"/>
          <w:szCs w:val="24"/>
        </w:rPr>
        <w:t xml:space="preserve"> </w:t>
      </w:r>
    </w:p>
    <w:p w14:paraId="42E44834" w14:textId="6DD7E0E6" w:rsidR="008B3415" w:rsidRPr="00EA03CA" w:rsidRDefault="008B341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Перед началом проведения работы </w:t>
      </w:r>
      <w:r w:rsidR="00E66A9B">
        <w:rPr>
          <w:sz w:val="24"/>
          <w:szCs w:val="24"/>
        </w:rPr>
        <w:t>в</w:t>
      </w:r>
      <w:r w:rsidRPr="00EA03CA">
        <w:rPr>
          <w:sz w:val="24"/>
          <w:szCs w:val="24"/>
        </w:rPr>
        <w:t xml:space="preserve"> </w:t>
      </w:r>
      <w:r w:rsidR="00E66A9B" w:rsidRPr="0091284A">
        <w:rPr>
          <w:color w:val="FF0000"/>
          <w:sz w:val="24"/>
          <w:szCs w:val="24"/>
        </w:rPr>
        <w:t>структурно</w:t>
      </w:r>
      <w:r w:rsidR="00E66A9B">
        <w:rPr>
          <w:color w:val="FF0000"/>
          <w:sz w:val="24"/>
          <w:szCs w:val="24"/>
        </w:rPr>
        <w:t>м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и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руководитель аудиторского задания организовывает и проводит ознакомительную встречу с руководством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 xml:space="preserve">. На этой встрече руководитель аудиторского задания знакомит руководство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с аудиторским заданием, аудиторской группой, информирует о порядке и сроках осуществления аудиторского задания, условиях работы внутренних аудиторов и порядке взаимодействия с</w:t>
      </w:r>
      <w:r w:rsidR="00E66A9B">
        <w:rPr>
          <w:sz w:val="24"/>
          <w:szCs w:val="24"/>
        </w:rPr>
        <w:t>о</w:t>
      </w:r>
      <w:r w:rsidRPr="00EA03CA">
        <w:rPr>
          <w:sz w:val="24"/>
          <w:szCs w:val="24"/>
        </w:rPr>
        <w:t xml:space="preserve"> </w:t>
      </w:r>
      <w:r w:rsidR="00E66A9B" w:rsidRPr="0091284A">
        <w:rPr>
          <w:color w:val="FF0000"/>
          <w:sz w:val="24"/>
          <w:szCs w:val="24"/>
        </w:rPr>
        <w:t>структурн</w:t>
      </w:r>
      <w:r w:rsidR="00E66A9B">
        <w:rPr>
          <w:color w:val="FF0000"/>
          <w:sz w:val="24"/>
          <w:szCs w:val="24"/>
        </w:rPr>
        <w:t>ым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ем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на период проведения внутреннего аудита.</w:t>
      </w:r>
    </w:p>
    <w:p w14:paraId="2F77450F" w14:textId="77777777" w:rsidR="00DF3212" w:rsidRPr="00EA03CA" w:rsidRDefault="00DF3212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0D2DEAC5" w14:textId="0F84153A" w:rsidR="00A219C3" w:rsidRPr="00EA03CA" w:rsidRDefault="00DF3212" w:rsidP="00486E80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162878825"/>
      <w:r w:rsidRPr="00EA03C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6</w:t>
      </w:r>
      <w:r w:rsidR="00187288" w:rsidRPr="00EA0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.2. </w:t>
      </w:r>
      <w:r w:rsidR="00A219C3" w:rsidRPr="00EA03CA">
        <w:rPr>
          <w:rFonts w:ascii="Times New Roman" w:hAnsi="Times New Roman" w:cs="Times New Roman"/>
          <w:b/>
          <w:color w:val="auto"/>
          <w:sz w:val="24"/>
          <w:szCs w:val="24"/>
        </w:rPr>
        <w:t>Проведение аудита</w:t>
      </w:r>
      <w:bookmarkEnd w:id="42"/>
    </w:p>
    <w:p w14:paraId="665F940E" w14:textId="77777777" w:rsidR="00486E80" w:rsidRPr="00EA03CA" w:rsidRDefault="00486E80" w:rsidP="00486E80">
      <w:pPr>
        <w:spacing w:after="0"/>
        <w:rPr>
          <w:sz w:val="24"/>
          <w:szCs w:val="24"/>
        </w:rPr>
      </w:pPr>
    </w:p>
    <w:p w14:paraId="55A8262D" w14:textId="4292A605" w:rsidR="00174D20" w:rsidRPr="00EA03CA" w:rsidRDefault="00174D2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Целью выполнения аудиторского задания является проведение аудиторских процедур, определенных на этапе планирования аудиторского задания для подтверждения аудиторских заключений. Вместе с тем, внутренние аудиторы должны обращать внимание на те факторы деятельности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 xml:space="preserve">, которые не были отражены в аудиторской программе. Такими факторами могут быть случаи, указывающие на наличие неправомерных действий в отношении собственности </w:t>
      </w:r>
      <w:r w:rsidR="00D02EA5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которые незамедлительно должны в письменном виде доводиться внутренними аудиторами до сведения руководителя аудиторского задания и руководителя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.</w:t>
      </w:r>
    </w:p>
    <w:p w14:paraId="12FB7341" w14:textId="2066958B" w:rsidR="00961A59" w:rsidRPr="00EA03CA" w:rsidRDefault="00961A5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При проведении аудита внутренние аудиторы всегда должны помнить о целях аудиторского задания, выполняя только тот объем работ, который необходим для адекватного выполнения этих целей и развивать навыки управления временем, посредством установления приоритетов и определения времени, необходимого для выполнения поставленных задач.</w:t>
      </w:r>
    </w:p>
    <w:p w14:paraId="69459CA4" w14:textId="286EC40E" w:rsidR="00174D20" w:rsidRPr="00EA03CA" w:rsidRDefault="00174D2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Руководитель аудиторского задания должен осуществлять контроль за проведением внутреннего аудита посредством мониторинга: </w:t>
      </w:r>
    </w:p>
    <w:p w14:paraId="2E972089" w14:textId="49F8BCD4" w:rsidR="00174D20" w:rsidRPr="00EA03CA" w:rsidRDefault="00174D20" w:rsidP="0091667D">
      <w:pPr>
        <w:pStyle w:val="afa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bCs/>
          <w:color w:val="000000"/>
          <w:sz w:val="24"/>
          <w:szCs w:val="24"/>
        </w:rPr>
        <w:t>объема фактических работ в сравнении с запланированным объемом;</w:t>
      </w:r>
    </w:p>
    <w:p w14:paraId="76C80341" w14:textId="210E701D" w:rsidR="00174D20" w:rsidRPr="00EA03CA" w:rsidRDefault="00174D20" w:rsidP="0091667D">
      <w:pPr>
        <w:pStyle w:val="afa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bCs/>
          <w:color w:val="000000"/>
          <w:sz w:val="24"/>
          <w:szCs w:val="24"/>
        </w:rPr>
        <w:t>выполнения аудиторского задания в соответствии с расчетом затрат времени на проведение внутреннего аудита;</w:t>
      </w:r>
    </w:p>
    <w:p w14:paraId="7231CC7F" w14:textId="2545DB3F" w:rsidR="00174D20" w:rsidRDefault="00174D20" w:rsidP="0091667D">
      <w:pPr>
        <w:pStyle w:val="afa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своевременной проверки выполненной работы, которая должна осуществляться во избежание каких-либо нестандартных ситуаций после завершения аудита. </w:t>
      </w:r>
    </w:p>
    <w:p w14:paraId="06226232" w14:textId="00DBCDDF" w:rsidR="001C1712" w:rsidRPr="00DA041F" w:rsidRDefault="001C1712" w:rsidP="001C1712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left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12)).</w:t>
      </w:r>
    </w:p>
    <w:p w14:paraId="7B7F15F3" w14:textId="3FD902B4" w:rsidR="00174D20" w:rsidRPr="00EA03CA" w:rsidRDefault="00174D20" w:rsidP="00486E80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1D946366" w14:textId="4570C511" w:rsidR="005B5390" w:rsidRPr="00EA03CA" w:rsidRDefault="00DF3212" w:rsidP="00933AA5">
      <w:pPr>
        <w:pStyle w:val="22"/>
        <w:shd w:val="clear" w:color="auto" w:fill="auto"/>
        <w:tabs>
          <w:tab w:val="left" w:pos="426"/>
          <w:tab w:val="left" w:pos="851"/>
        </w:tabs>
        <w:spacing w:line="240" w:lineRule="atLeast"/>
        <w:ind w:right="-142" w:firstLine="709"/>
        <w:jc w:val="center"/>
        <w:outlineLvl w:val="2"/>
        <w:rPr>
          <w:b/>
          <w:sz w:val="24"/>
          <w:szCs w:val="24"/>
        </w:rPr>
      </w:pPr>
      <w:bookmarkStart w:id="43" w:name="_Toc162878826"/>
      <w:r w:rsidRPr="00EA03CA">
        <w:rPr>
          <w:b/>
          <w:sz w:val="24"/>
          <w:szCs w:val="24"/>
        </w:rPr>
        <w:t>§</w:t>
      </w:r>
      <w:r w:rsidRPr="00EA03CA">
        <w:rPr>
          <w:b/>
          <w:sz w:val="24"/>
          <w:szCs w:val="24"/>
          <w:lang w:val="en-US"/>
        </w:rPr>
        <w:t xml:space="preserve">1 </w:t>
      </w:r>
      <w:r w:rsidR="00DB69BD" w:rsidRPr="00EA03CA">
        <w:rPr>
          <w:b/>
          <w:sz w:val="24"/>
          <w:szCs w:val="24"/>
        </w:rPr>
        <w:t>А</w:t>
      </w:r>
      <w:r w:rsidR="005B5390" w:rsidRPr="00EA03CA">
        <w:rPr>
          <w:b/>
          <w:sz w:val="24"/>
          <w:szCs w:val="24"/>
        </w:rPr>
        <w:t>удиторские процедуры</w:t>
      </w:r>
      <w:bookmarkEnd w:id="43"/>
    </w:p>
    <w:p w14:paraId="5B92ED0E" w14:textId="77777777" w:rsidR="00486E80" w:rsidRPr="00EA03CA" w:rsidRDefault="00486E80" w:rsidP="00933AA5">
      <w:pPr>
        <w:pStyle w:val="22"/>
        <w:shd w:val="clear" w:color="auto" w:fill="auto"/>
        <w:tabs>
          <w:tab w:val="left" w:pos="426"/>
          <w:tab w:val="left" w:pos="851"/>
        </w:tabs>
        <w:spacing w:line="240" w:lineRule="atLeast"/>
        <w:ind w:right="-142" w:firstLine="709"/>
        <w:jc w:val="center"/>
        <w:outlineLvl w:val="2"/>
        <w:rPr>
          <w:sz w:val="24"/>
          <w:szCs w:val="24"/>
        </w:rPr>
      </w:pPr>
    </w:p>
    <w:p w14:paraId="7832A1BE" w14:textId="367B6E0A" w:rsidR="008C7DA4" w:rsidRPr="00EA03CA" w:rsidRDefault="005B539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должны проводить оценку адекватности мер, применяемых </w:t>
      </w:r>
      <w:r w:rsidR="00E66A9B" w:rsidRPr="0091284A">
        <w:rPr>
          <w:color w:val="FF0000"/>
          <w:sz w:val="24"/>
          <w:szCs w:val="24"/>
        </w:rPr>
        <w:t>структурн</w:t>
      </w:r>
      <w:r w:rsidR="00E66A9B">
        <w:rPr>
          <w:color w:val="FF0000"/>
          <w:sz w:val="24"/>
          <w:szCs w:val="24"/>
        </w:rPr>
        <w:t>ыми</w:t>
      </w:r>
      <w:r w:rsidR="00E66A9B" w:rsidRPr="0091284A">
        <w:rPr>
          <w:color w:val="FF0000"/>
          <w:sz w:val="24"/>
          <w:szCs w:val="24"/>
        </w:rPr>
        <w:t xml:space="preserve"> подразделения</w:t>
      </w:r>
      <w:r w:rsidR="00E66A9B">
        <w:rPr>
          <w:color w:val="FF0000"/>
          <w:sz w:val="24"/>
          <w:szCs w:val="24"/>
        </w:rPr>
        <w:t>ми</w:t>
      </w:r>
      <w:r w:rsidR="00E66A9B" w:rsidRPr="0091284A">
        <w:rPr>
          <w:color w:val="FF0000"/>
          <w:sz w:val="24"/>
          <w:szCs w:val="24"/>
        </w:rPr>
        <w:t>, процессы котор</w:t>
      </w:r>
      <w:r w:rsidR="00E66A9B">
        <w:rPr>
          <w:color w:val="FF0000"/>
          <w:sz w:val="24"/>
          <w:szCs w:val="24"/>
        </w:rPr>
        <w:t>ых</w:t>
      </w:r>
      <w:r w:rsidR="00E66A9B" w:rsidRPr="0091284A">
        <w:rPr>
          <w:color w:val="FF0000"/>
          <w:sz w:val="24"/>
          <w:szCs w:val="24"/>
        </w:rPr>
        <w:t xml:space="preserve"> подверглись аудиту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(подразделениями </w:t>
      </w:r>
      <w:r w:rsidR="0021377C">
        <w:rPr>
          <w:sz w:val="24"/>
          <w:szCs w:val="24"/>
        </w:rPr>
        <w:t>Банка</w:t>
      </w:r>
      <w:r w:rsidRPr="00EA03CA">
        <w:rPr>
          <w:sz w:val="24"/>
          <w:szCs w:val="24"/>
        </w:rPr>
        <w:t>)</w:t>
      </w:r>
      <w:r w:rsidR="00E66A9B">
        <w:rPr>
          <w:sz w:val="24"/>
          <w:szCs w:val="24"/>
        </w:rPr>
        <w:t>,</w:t>
      </w:r>
      <w:r w:rsidRPr="00EA03CA">
        <w:rPr>
          <w:sz w:val="24"/>
          <w:szCs w:val="24"/>
        </w:rPr>
        <w:t xml:space="preserve"> для обеспечения достижения, поставленных перед ними целей, в рамках стратегических целей </w:t>
      </w:r>
      <w:r w:rsidR="0021377C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. </w:t>
      </w:r>
    </w:p>
    <w:p w14:paraId="119EDDA8" w14:textId="77777777" w:rsidR="00264E26" w:rsidRPr="00264E26" w:rsidRDefault="00264E26" w:rsidP="00264E26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264E26">
        <w:rPr>
          <w:sz w:val="24"/>
          <w:szCs w:val="24"/>
        </w:rPr>
        <w:t>В случае, если целью аудиторского задания является оценка эффективности СВК, СУР, СКУ, ИТ/ИБ, системы противодействия мошенничеству и коррупции (СПМК) - аудиторское задание выполняется с учетом релевантных (ключевых или риск-значимых по мнению ДВА) норм, критериев и рекомендаций законодательства Республики Казахстан, внутренних нормативных документов, регламентирующих условия и порядок организации функционирования систем в дополнение к методикам оценок эффективности СВК, СУР и СКУ в соответствии с Приложениями 13-15 к Правилам.</w:t>
      </w:r>
    </w:p>
    <w:p w14:paraId="16AA3D24" w14:textId="1679D293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E26">
        <w:rPr>
          <w:rFonts w:ascii="Times New Roman" w:hAnsi="Times New Roman" w:cs="Times New Roman"/>
          <w:sz w:val="24"/>
          <w:szCs w:val="24"/>
        </w:rPr>
        <w:t>В дополнение или альтернативно при выполнении аудиторских работ по оценке отдельных (компонентов) систем ДВА использует применимые подходы, критерии и контроли, определенные в практических руководствах МОППВА (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>) либо в одном или нескольких из следующих (международных) стандартов/методологий (их актуальных/аналогичных версий) в отношении:</w:t>
      </w:r>
    </w:p>
    <w:p w14:paraId="1BF85004" w14:textId="7A8C1ADA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E26">
        <w:rPr>
          <w:rFonts w:ascii="Times New Roman" w:hAnsi="Times New Roman" w:cs="Times New Roman"/>
          <w:sz w:val="24"/>
          <w:szCs w:val="24"/>
        </w:rPr>
        <w:t>1) ИТ: COBIT 4 и/или 5 «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O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jectives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>» («Цели контроля для информационных и смежных технологий»);</w:t>
      </w:r>
    </w:p>
    <w:p w14:paraId="20227D4D" w14:textId="04CA3E9A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BB1">
        <w:rPr>
          <w:rFonts w:ascii="Times New Roman" w:hAnsi="Times New Roman" w:cs="Times New Roman"/>
          <w:sz w:val="24"/>
          <w:szCs w:val="24"/>
        </w:rPr>
        <w:t xml:space="preserve">2) </w:t>
      </w:r>
      <w:r w:rsidRPr="00264E26">
        <w:rPr>
          <w:rFonts w:ascii="Times New Roman" w:hAnsi="Times New Roman" w:cs="Times New Roman"/>
          <w:sz w:val="24"/>
          <w:szCs w:val="24"/>
        </w:rPr>
        <w:t>ИБ</w:t>
      </w:r>
      <w:r w:rsidRPr="00FD4BB1">
        <w:rPr>
          <w:rFonts w:ascii="Times New Roman" w:hAnsi="Times New Roman" w:cs="Times New Roman"/>
          <w:sz w:val="24"/>
          <w:szCs w:val="24"/>
        </w:rPr>
        <w:t xml:space="preserve">: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FD4BB1">
        <w:rPr>
          <w:rFonts w:ascii="Times New Roman" w:hAnsi="Times New Roman" w:cs="Times New Roman"/>
          <w:sz w:val="24"/>
          <w:szCs w:val="24"/>
        </w:rPr>
        <w:t>/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FD4BB1">
        <w:rPr>
          <w:rFonts w:ascii="Times New Roman" w:hAnsi="Times New Roman" w:cs="Times New Roman"/>
          <w:sz w:val="24"/>
          <w:szCs w:val="24"/>
        </w:rPr>
        <w:t xml:space="preserve"> 27000 –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FD4BB1">
        <w:rPr>
          <w:rFonts w:ascii="Times New Roman" w:hAnsi="Times New Roman" w:cs="Times New Roman"/>
          <w:sz w:val="24"/>
          <w:szCs w:val="24"/>
        </w:rPr>
        <w:t xml:space="preserve"> «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Pr="00FD4BB1">
        <w:rPr>
          <w:rFonts w:ascii="Times New Roman" w:hAnsi="Times New Roman" w:cs="Times New Roman"/>
          <w:sz w:val="24"/>
          <w:szCs w:val="24"/>
        </w:rPr>
        <w:t>» (</w:t>
      </w:r>
      <w:r w:rsidRPr="00264E26">
        <w:rPr>
          <w:rFonts w:ascii="Times New Roman" w:hAnsi="Times New Roman" w:cs="Times New Roman"/>
          <w:sz w:val="24"/>
          <w:szCs w:val="24"/>
        </w:rPr>
        <w:t>СТ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РК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FD4BB1">
        <w:rPr>
          <w:rFonts w:ascii="Times New Roman" w:hAnsi="Times New Roman" w:cs="Times New Roman"/>
          <w:sz w:val="24"/>
          <w:szCs w:val="24"/>
        </w:rPr>
        <w:t>/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FD4BB1">
        <w:rPr>
          <w:rFonts w:ascii="Times New Roman" w:hAnsi="Times New Roman" w:cs="Times New Roman"/>
          <w:sz w:val="24"/>
          <w:szCs w:val="24"/>
        </w:rPr>
        <w:t xml:space="preserve"> 27001 «</w:t>
      </w:r>
      <w:r w:rsidRPr="00264E26">
        <w:rPr>
          <w:rFonts w:ascii="Times New Roman" w:hAnsi="Times New Roman" w:cs="Times New Roman"/>
          <w:sz w:val="24"/>
          <w:szCs w:val="24"/>
        </w:rPr>
        <w:t>Информационная</w:t>
      </w:r>
      <w:r w:rsidRPr="00FD4BB1">
        <w:rPr>
          <w:rFonts w:ascii="Times New Roman" w:hAnsi="Times New Roman" w:cs="Times New Roman"/>
          <w:sz w:val="24"/>
          <w:szCs w:val="24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технология</w:t>
      </w:r>
      <w:r w:rsidRPr="00FD4BB1">
        <w:rPr>
          <w:rFonts w:ascii="Times New Roman" w:hAnsi="Times New Roman" w:cs="Times New Roman"/>
          <w:sz w:val="24"/>
          <w:szCs w:val="24"/>
        </w:rPr>
        <w:t xml:space="preserve">. </w:t>
      </w:r>
      <w:r w:rsidRPr="00264E26">
        <w:rPr>
          <w:rFonts w:ascii="Times New Roman" w:hAnsi="Times New Roman" w:cs="Times New Roman"/>
          <w:sz w:val="24"/>
          <w:szCs w:val="24"/>
        </w:rPr>
        <w:t>Методы и средства обеспечения безопасности. Системы менеджмента информационной безопасностью. Требования»);</w:t>
      </w:r>
    </w:p>
    <w:p w14:paraId="662DB043" w14:textId="6AC09B25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E26">
        <w:rPr>
          <w:rFonts w:ascii="Times New Roman" w:hAnsi="Times New Roman" w:cs="Times New Roman"/>
          <w:sz w:val="24"/>
          <w:szCs w:val="24"/>
        </w:rPr>
        <w:t>3) СПМК: UNODC «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Anti-Corruption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Programme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>» («Программа антикоррупционных этических норм и обеспечения соблюдения антикоррупционных требований для деловых предприятий», подготовленная Управлением Организации Объединенных Наций по наркотикам и преступности); ISO 37001 «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Anti-bribery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» («Системы менеджмента противодействия коррупции»);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Co-operation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Anti-corruption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>;</w:t>
      </w:r>
    </w:p>
    <w:p w14:paraId="01CFEA83" w14:textId="1EF8F2F8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E26">
        <w:rPr>
          <w:rFonts w:ascii="Times New Roman" w:hAnsi="Times New Roman" w:cs="Times New Roman"/>
          <w:sz w:val="24"/>
          <w:szCs w:val="24"/>
        </w:rPr>
        <w:t xml:space="preserve">4) СВК: COSO Internal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E26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264E26">
        <w:rPr>
          <w:rFonts w:ascii="Times New Roman" w:hAnsi="Times New Roman" w:cs="Times New Roman"/>
          <w:sz w:val="24"/>
          <w:szCs w:val="24"/>
        </w:rPr>
        <w:t xml:space="preserve"> (интегрированная модель внутреннего контроля);</w:t>
      </w:r>
    </w:p>
    <w:p w14:paraId="29F870B9" w14:textId="77777777" w:rsid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264E26">
        <w:rPr>
          <w:rFonts w:ascii="Times New Roman" w:hAnsi="Times New Roman" w:cs="Times New Roman"/>
          <w:sz w:val="24"/>
          <w:szCs w:val="24"/>
        </w:rPr>
        <w:t>СУР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: COSO Enterprise Risk Management «Integrating with Strategy and Performance»; Basel III – Basel Committee on Banking Supervision, ISO 31000 Risk management (</w:t>
      </w:r>
      <w:r w:rsidRPr="00264E26">
        <w:rPr>
          <w:rFonts w:ascii="Times New Roman" w:hAnsi="Times New Roman" w:cs="Times New Roman"/>
          <w:sz w:val="24"/>
          <w:szCs w:val="24"/>
        </w:rPr>
        <w:t>СТ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РК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ИСО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31000 «</w:t>
      </w:r>
      <w:r w:rsidRPr="00264E26">
        <w:rPr>
          <w:rFonts w:ascii="Times New Roman" w:hAnsi="Times New Roman" w:cs="Times New Roman"/>
          <w:sz w:val="24"/>
          <w:szCs w:val="24"/>
        </w:rPr>
        <w:t>Менеджмент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риска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64E26">
        <w:rPr>
          <w:rFonts w:ascii="Times New Roman" w:hAnsi="Times New Roman" w:cs="Times New Roman"/>
          <w:sz w:val="24"/>
          <w:szCs w:val="24"/>
        </w:rPr>
        <w:t>Принципы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и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руководящие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указания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>»);</w:t>
      </w:r>
    </w:p>
    <w:p w14:paraId="34FF9E3A" w14:textId="06446352" w:rsidR="00264E26" w:rsidRPr="00264E26" w:rsidRDefault="00264E26" w:rsidP="00264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264E26">
        <w:rPr>
          <w:rFonts w:ascii="Times New Roman" w:hAnsi="Times New Roman" w:cs="Times New Roman"/>
          <w:sz w:val="24"/>
          <w:szCs w:val="24"/>
        </w:rPr>
        <w:t>СКУ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– OECD Guidelines on Corporate Governance of State-Owned Enterprises/OECD Principles of Corporate Governance (</w:t>
      </w:r>
      <w:r w:rsidRPr="00264E26">
        <w:rPr>
          <w:rFonts w:ascii="Times New Roman" w:hAnsi="Times New Roman" w:cs="Times New Roman"/>
          <w:sz w:val="24"/>
          <w:szCs w:val="24"/>
        </w:rPr>
        <w:t>принципы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корпоративного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sz w:val="24"/>
          <w:szCs w:val="24"/>
        </w:rPr>
        <w:t>управления</w:t>
      </w:r>
      <w:r w:rsidRPr="00264E26">
        <w:rPr>
          <w:rFonts w:ascii="Times New Roman" w:hAnsi="Times New Roman" w:cs="Times New Roman"/>
          <w:sz w:val="24"/>
          <w:szCs w:val="24"/>
          <w:lang w:val="en-US"/>
        </w:rPr>
        <w:t xml:space="preserve"> OECD); Methodology for Assessing the Implementation of the G20/OECD Principles of Corporate Governance.»;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(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пункт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105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изложен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в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редакции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решения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от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.10.2019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г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.(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</w:rPr>
        <w:t>протокол</w:t>
      </w:r>
      <w:r w:rsidRPr="00264E26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№ 12))</w:t>
      </w:r>
    </w:p>
    <w:p w14:paraId="37D51A2D" w14:textId="0AF18337" w:rsidR="005B5390" w:rsidRPr="00EA03CA" w:rsidRDefault="005B539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Для получения информации относительно организации СВК бизнес-процесса или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внутренним аудиторам необходимо провести:</w:t>
      </w:r>
    </w:p>
    <w:p w14:paraId="2B59549C" w14:textId="48A480C8" w:rsidR="005B5390" w:rsidRPr="00EA03CA" w:rsidRDefault="005B5390" w:rsidP="00933AA5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>оценку дизайна контроля</w:t>
      </w:r>
      <w:r w:rsidR="00850A45" w:rsidRPr="00EA03CA">
        <w:rPr>
          <w:sz w:val="24"/>
          <w:szCs w:val="24"/>
        </w:rPr>
        <w:t>;</w:t>
      </w:r>
    </w:p>
    <w:p w14:paraId="2FCA348B" w14:textId="4F380812" w:rsidR="00850A45" w:rsidRPr="00EA03CA" w:rsidRDefault="00850A45" w:rsidP="00933AA5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оценку исполнения контрольных процедур (тестирование);</w:t>
      </w:r>
    </w:p>
    <w:p w14:paraId="07E74B15" w14:textId="1DDC2C06" w:rsidR="00850A45" w:rsidRPr="00EA03CA" w:rsidRDefault="00850A45" w:rsidP="00933AA5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анализ элементов СВК (в том числе оценка контрольной среды);</w:t>
      </w:r>
    </w:p>
    <w:p w14:paraId="6D3ED0C6" w14:textId="3C655FE1" w:rsidR="00850A45" w:rsidRPr="00EA03CA" w:rsidRDefault="00850A45" w:rsidP="00933AA5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общую оценку эффективности СВК бизнес-процесса.</w:t>
      </w:r>
    </w:p>
    <w:p w14:paraId="61B0DBE2" w14:textId="57991F22" w:rsidR="00850A45" w:rsidRPr="00EA03CA" w:rsidRDefault="00850A45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 ходе проведения оценки дизайна контроля </w:t>
      </w:r>
      <w:r w:rsidR="00CA5D86" w:rsidRPr="00EA03CA">
        <w:rPr>
          <w:sz w:val="24"/>
          <w:szCs w:val="24"/>
        </w:rPr>
        <w:t xml:space="preserve">внутренним </w:t>
      </w:r>
      <w:r w:rsidRPr="00EA03CA">
        <w:rPr>
          <w:sz w:val="24"/>
          <w:szCs w:val="24"/>
        </w:rPr>
        <w:t>аудиторам рекомендуется использовать следующие приемы, результаты которых должны отражаться в рабочей документации:</w:t>
      </w:r>
    </w:p>
    <w:p w14:paraId="6E009EB3" w14:textId="14465683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формирование идеальной схемы бизнес-процесса («как должно быть»). Схема идеального процесса формируется таким образом, чтобы гарантировать достижение целей данного процесса;</w:t>
      </w:r>
    </w:p>
    <w:p w14:paraId="238083A0" w14:textId="0EEF065E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сравнение фактической схемы бизнес-процесса («как есть») с идеальной;</w:t>
      </w:r>
    </w:p>
    <w:p w14:paraId="73B5579D" w14:textId="0270330F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анализ наличия и эффективности контрольных процедур, предусмотренных в регламентирующих и распорядительных документах по </w:t>
      </w:r>
      <w:proofErr w:type="spellStart"/>
      <w:r w:rsidRPr="00EA03CA">
        <w:rPr>
          <w:sz w:val="24"/>
          <w:szCs w:val="24"/>
        </w:rPr>
        <w:t>аудируемому</w:t>
      </w:r>
      <w:proofErr w:type="spellEnd"/>
      <w:r w:rsidRPr="00EA03CA">
        <w:rPr>
          <w:sz w:val="24"/>
          <w:szCs w:val="24"/>
        </w:rPr>
        <w:t xml:space="preserve"> процессу;</w:t>
      </w:r>
    </w:p>
    <w:p w14:paraId="24C05B02" w14:textId="1182409C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анализ наличия, качества исполнения и эффективности контрольных процедур, фактически присущих процессу;</w:t>
      </w:r>
    </w:p>
    <w:p w14:paraId="45F98C25" w14:textId="563DCA60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сравнение содержания и качества исполнения фактических процедур контроля с требованиями внутренних нормативных документов по бизнес-процессу;</w:t>
      </w:r>
    </w:p>
    <w:p w14:paraId="2548003C" w14:textId="3F2553B6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оценка эффективности процедуры с помощью статистического анализа происшествий за длительный период (3-5 лет);</w:t>
      </w:r>
    </w:p>
    <w:p w14:paraId="54A45387" w14:textId="2F773939" w:rsidR="00850A45" w:rsidRPr="00EA03CA" w:rsidRDefault="00850A45" w:rsidP="0091667D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proofErr w:type="spellStart"/>
      <w:r w:rsidRPr="00EA03CA">
        <w:rPr>
          <w:sz w:val="24"/>
          <w:szCs w:val="24"/>
        </w:rPr>
        <w:t>бенчмаркинг</w:t>
      </w:r>
      <w:proofErr w:type="spellEnd"/>
      <w:r w:rsidRPr="00EA03CA">
        <w:rPr>
          <w:sz w:val="24"/>
          <w:szCs w:val="24"/>
        </w:rPr>
        <w:t xml:space="preserve"> и поиск «лучшей практики» для оптимизации контрольных процедур.</w:t>
      </w:r>
    </w:p>
    <w:p w14:paraId="01DDA7B3" w14:textId="3CE013E8" w:rsidR="00850A45" w:rsidRDefault="00850A45" w:rsidP="00933AA5">
      <w:pPr>
        <w:pStyle w:val="22"/>
        <w:shd w:val="clear" w:color="auto" w:fill="auto"/>
        <w:tabs>
          <w:tab w:val="left" w:pos="709"/>
        </w:tabs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Оценка дизайна контроля должна проводиться с учетом стоимости как отдельной контрольной процедуры, так и затрат на создание и поддержание всей СВК. В случае функционирования нескольких контрольных процедур, направленных на управление одним риском или зависимыми рисками, следует провести оценку различных вариантов использования контрольных процедур для исключения излишних (дублирующих) процедур.</w:t>
      </w:r>
    </w:p>
    <w:p w14:paraId="14E1A23C" w14:textId="1508E726" w:rsidR="005420F7" w:rsidRPr="001B5696" w:rsidRDefault="005420F7" w:rsidP="00933AA5">
      <w:pPr>
        <w:pStyle w:val="22"/>
        <w:shd w:val="clear" w:color="auto" w:fill="auto"/>
        <w:tabs>
          <w:tab w:val="left" w:pos="709"/>
        </w:tabs>
        <w:spacing w:line="240" w:lineRule="atLeast"/>
        <w:ind w:right="20" w:firstLine="709"/>
        <w:rPr>
          <w:color w:val="auto"/>
          <w:sz w:val="24"/>
          <w:szCs w:val="24"/>
        </w:rPr>
      </w:pPr>
      <w:r w:rsidRPr="001B5696">
        <w:rPr>
          <w:color w:val="auto"/>
          <w:sz w:val="24"/>
          <w:szCs w:val="24"/>
        </w:rPr>
        <w:t>При оценке эффективности внутреннего контроля в целях ПОД/ФТ, в рамках выполнения аудиторского задания проводится проверка организации процессов и процедур управления рисками легализации (отмыванию) доходов, полученных преступным путем, и финансированию терроризма; эффективности процессов и процедур выявления, измерения, оценки, контроля, реагирования и отчетности в отношении рисков легализации (отмывания) доходов, полученных преступным путем, и финансирования терроризма; эффективности процедур контроля по соблюдению требований внутренних документов банка и законодательства Республики Казахстан в сфере противодействия легализации (отмыванию) доходов, полученных преступным путем, и финансированию терроризма; управленческой информации по вопросам управления рисками легализации (отмывания) доходов, полученных преступным путем, и финансирования терроризма, включая достоверность, полноту и своевременность</w:t>
      </w:r>
      <w:r w:rsidR="001B5696">
        <w:rPr>
          <w:color w:val="auto"/>
          <w:sz w:val="24"/>
          <w:szCs w:val="24"/>
        </w:rPr>
        <w:t>.</w:t>
      </w:r>
    </w:p>
    <w:p w14:paraId="00830193" w14:textId="684D42F2" w:rsidR="00850A45" w:rsidRPr="00EA03CA" w:rsidRDefault="009F7E3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По итогам изучения внутренних нормативных документов </w:t>
      </w:r>
      <w:proofErr w:type="spellStart"/>
      <w:r w:rsidRPr="00EA03CA">
        <w:rPr>
          <w:sz w:val="24"/>
          <w:szCs w:val="24"/>
        </w:rPr>
        <w:t>аудируемого</w:t>
      </w:r>
      <w:proofErr w:type="spellEnd"/>
      <w:r w:rsidRPr="00EA03CA">
        <w:rPr>
          <w:sz w:val="24"/>
          <w:szCs w:val="24"/>
        </w:rPr>
        <w:t xml:space="preserve"> бизнес-процесса и интервью с владельцем и прочими участниками процесса аудиторской группе рекомендуется оценить:</w:t>
      </w:r>
    </w:p>
    <w:p w14:paraId="28159E3F" w14:textId="706F6014" w:rsidR="00773E9C" w:rsidRPr="00EA03CA" w:rsidRDefault="00773E9C" w:rsidP="00933AA5">
      <w:pPr>
        <w:pStyle w:val="22"/>
        <w:numPr>
          <w:ilvl w:val="0"/>
          <w:numId w:val="11"/>
        </w:numPr>
        <w:shd w:val="clear" w:color="auto" w:fill="auto"/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насколько цели, формализованные в регламентах, политиках и др. или обозначенные владельцем процесса, соответствуют стратегии развития </w:t>
      </w:r>
      <w:r w:rsidR="00E10F83">
        <w:rPr>
          <w:sz w:val="24"/>
          <w:szCs w:val="24"/>
        </w:rPr>
        <w:t>Банка</w:t>
      </w:r>
      <w:r w:rsidR="00DC795C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и общим правилам целеполагания;</w:t>
      </w:r>
    </w:p>
    <w:p w14:paraId="435EF9A4" w14:textId="6D8BB21C" w:rsidR="00773E9C" w:rsidRPr="00EA03CA" w:rsidRDefault="00773E9C" w:rsidP="00933AA5">
      <w:pPr>
        <w:pStyle w:val="22"/>
        <w:numPr>
          <w:ilvl w:val="0"/>
          <w:numId w:val="11"/>
        </w:numPr>
        <w:shd w:val="clear" w:color="auto" w:fill="auto"/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критерии, используемые менеджментом для определения эффективности и экономичности бизнес-процессов;</w:t>
      </w:r>
    </w:p>
    <w:p w14:paraId="4F2585D2" w14:textId="1FB5F20D" w:rsidR="00773E9C" w:rsidRPr="00EA03CA" w:rsidRDefault="00773E9C" w:rsidP="00933AA5">
      <w:pPr>
        <w:pStyle w:val="22"/>
        <w:numPr>
          <w:ilvl w:val="0"/>
          <w:numId w:val="11"/>
        </w:numPr>
        <w:shd w:val="clear" w:color="auto" w:fill="auto"/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соответствие действующей системы мотивации владельца и участников бизнес-процесса с целями бизнес-процесса/</w:t>
      </w:r>
      <w:proofErr w:type="spellStart"/>
      <w:r w:rsidRPr="00EA03CA">
        <w:rPr>
          <w:sz w:val="24"/>
          <w:szCs w:val="24"/>
        </w:rPr>
        <w:t>подпроцесса</w:t>
      </w:r>
      <w:proofErr w:type="spellEnd"/>
      <w:r w:rsidRPr="00EA03CA">
        <w:rPr>
          <w:sz w:val="24"/>
          <w:szCs w:val="24"/>
        </w:rPr>
        <w:t xml:space="preserve">. В случае если цели бизнес-процесса </w:t>
      </w:r>
      <w:r w:rsidR="00CA5D86" w:rsidRPr="00EA03CA">
        <w:rPr>
          <w:sz w:val="24"/>
          <w:szCs w:val="24"/>
        </w:rPr>
        <w:t>не формализованы,</w:t>
      </w:r>
      <w:r w:rsidRPr="00EA03CA">
        <w:rPr>
          <w:sz w:val="24"/>
          <w:szCs w:val="24"/>
        </w:rPr>
        <w:t xml:space="preserve"> и владелец процесса также затрудняется их четко сформулировать, </w:t>
      </w:r>
      <w:r w:rsidR="00DC795C" w:rsidRPr="00EA03CA">
        <w:rPr>
          <w:sz w:val="24"/>
          <w:szCs w:val="24"/>
        </w:rPr>
        <w:t xml:space="preserve">внутренние </w:t>
      </w:r>
      <w:r w:rsidRPr="00EA03CA">
        <w:rPr>
          <w:sz w:val="24"/>
          <w:szCs w:val="24"/>
        </w:rPr>
        <w:t xml:space="preserve">аудиторы должны на основе собственных теоретических и практических знаний и навыков (в том числе на основе </w:t>
      </w:r>
      <w:proofErr w:type="spellStart"/>
      <w:r w:rsidRPr="00EA03CA">
        <w:rPr>
          <w:sz w:val="24"/>
          <w:szCs w:val="24"/>
        </w:rPr>
        <w:t>бенчмаркинга</w:t>
      </w:r>
      <w:proofErr w:type="spellEnd"/>
      <w:r w:rsidRPr="00EA03CA">
        <w:rPr>
          <w:sz w:val="24"/>
          <w:szCs w:val="24"/>
        </w:rPr>
        <w:t xml:space="preserve">) предложить цели </w:t>
      </w:r>
      <w:r w:rsidRPr="00EA03CA">
        <w:rPr>
          <w:sz w:val="24"/>
          <w:szCs w:val="24"/>
        </w:rPr>
        <w:lastRenderedPageBreak/>
        <w:t>для данного процесса и показатели для их измерения и согласовать их с владельцем процесса.</w:t>
      </w:r>
    </w:p>
    <w:p w14:paraId="2B5EDBFE" w14:textId="4483B0D5" w:rsidR="00773E9C" w:rsidRPr="00EA03CA" w:rsidRDefault="00773E9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Одной из основных аудиторских процедур, направленных на получение адекватных выводов о надежности и эффективности функционирования СВК бизнес-процесса, является тестирование фактических процедур управления рисками, присущих анализируемому процессу.</w:t>
      </w:r>
    </w:p>
    <w:p w14:paraId="24B7C8A3" w14:textId="04BCA17B" w:rsidR="00773E9C" w:rsidRPr="00EA03CA" w:rsidRDefault="00773E9C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Тестирование надежности СВК направлено на определение </w:t>
      </w:r>
      <w:r w:rsidR="00B91892" w:rsidRPr="00EA03CA">
        <w:rPr>
          <w:sz w:val="24"/>
          <w:szCs w:val="24"/>
        </w:rPr>
        <w:t xml:space="preserve">внутренним </w:t>
      </w:r>
      <w:r w:rsidRPr="00EA03CA">
        <w:rPr>
          <w:sz w:val="24"/>
          <w:szCs w:val="24"/>
        </w:rPr>
        <w:t>аудитором вероятности достижения цели контрольной процедуры, с помощью которой владелец анализируемого риска может эффективно управлять данным риском.</w:t>
      </w:r>
      <w:r w:rsidR="006D47DF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При этом цель контрольной процедуры определяется аудитором либо на основе анализа внутренних нормативных документов по процессу, интервью с владельцем процесса, либо самостоятельно на основе «лучших практик» организации данных процессов в аналогичных компаниях</w:t>
      </w:r>
      <w:r w:rsidR="006D47DF" w:rsidRPr="00EA03CA">
        <w:rPr>
          <w:sz w:val="24"/>
          <w:szCs w:val="24"/>
        </w:rPr>
        <w:t>.</w:t>
      </w:r>
    </w:p>
    <w:p w14:paraId="64991FE2" w14:textId="08A2E5A8" w:rsidR="00DC795C" w:rsidRPr="001B5696" w:rsidRDefault="004B573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Т</w:t>
      </w:r>
      <w:r w:rsidR="006D47DF" w:rsidRPr="00EA03CA">
        <w:rPr>
          <w:sz w:val="24"/>
          <w:szCs w:val="24"/>
        </w:rPr>
        <w:t xml:space="preserve">естирование проводится </w:t>
      </w:r>
      <w:r w:rsidR="00B91892" w:rsidRPr="00EA03CA">
        <w:rPr>
          <w:sz w:val="24"/>
          <w:szCs w:val="24"/>
        </w:rPr>
        <w:t xml:space="preserve">внутренними </w:t>
      </w:r>
      <w:r w:rsidR="006D47DF" w:rsidRPr="00EA03CA">
        <w:rPr>
          <w:sz w:val="24"/>
          <w:szCs w:val="24"/>
        </w:rPr>
        <w:t xml:space="preserve">аудиторами выборочным методом. Объем выборки должен обеспечивать достаточную уверенность </w:t>
      </w:r>
      <w:r w:rsidR="00CA5D86" w:rsidRPr="00EA03CA">
        <w:rPr>
          <w:sz w:val="24"/>
          <w:szCs w:val="24"/>
        </w:rPr>
        <w:t xml:space="preserve">внутренних </w:t>
      </w:r>
      <w:r w:rsidR="006D47DF" w:rsidRPr="00EA03CA">
        <w:rPr>
          <w:sz w:val="24"/>
          <w:szCs w:val="24"/>
        </w:rPr>
        <w:t>аудиторов в том, что выводы, сделанные на основе анализа выборочных данных</w:t>
      </w:r>
      <w:r w:rsidR="008B1576">
        <w:rPr>
          <w:sz w:val="24"/>
          <w:szCs w:val="24"/>
        </w:rPr>
        <w:t>,</w:t>
      </w:r>
      <w:r w:rsidR="006D47DF" w:rsidRPr="00EA03CA">
        <w:rPr>
          <w:sz w:val="24"/>
          <w:szCs w:val="24"/>
        </w:rPr>
        <w:t xml:space="preserve"> будут приемлемы для всего объема данных (генеральной совокупности), из которого произведена выборка. </w:t>
      </w:r>
      <w:r w:rsidR="00DC795C" w:rsidRPr="00EA03CA">
        <w:rPr>
          <w:sz w:val="24"/>
          <w:szCs w:val="24"/>
        </w:rPr>
        <w:t>Внутренний аудитор может использовать статистические или вероятностные выборки для проверки массивных объемов данных</w:t>
      </w:r>
      <w:r w:rsidR="007C1273" w:rsidRPr="00EA03CA">
        <w:rPr>
          <w:sz w:val="24"/>
          <w:szCs w:val="24"/>
        </w:rPr>
        <w:t xml:space="preserve"> согласно Методики аудиторской выборки </w:t>
      </w:r>
      <w:r w:rsidR="007C1273" w:rsidRPr="001B5696">
        <w:rPr>
          <w:sz w:val="24"/>
          <w:szCs w:val="24"/>
        </w:rPr>
        <w:t>(</w:t>
      </w:r>
      <w:r w:rsidR="00DD53FF" w:rsidRPr="001B5696">
        <w:rPr>
          <w:sz w:val="24"/>
          <w:szCs w:val="24"/>
        </w:rPr>
        <w:t>Приложение</w:t>
      </w:r>
      <w:r w:rsidR="007C1273" w:rsidRPr="001B5696">
        <w:rPr>
          <w:sz w:val="24"/>
          <w:szCs w:val="24"/>
        </w:rPr>
        <w:t xml:space="preserve"> </w:t>
      </w:r>
      <w:r w:rsidR="00DD53FF" w:rsidRPr="001B5696">
        <w:rPr>
          <w:sz w:val="24"/>
          <w:szCs w:val="24"/>
        </w:rPr>
        <w:t>№</w:t>
      </w:r>
      <w:r w:rsidR="007C1273" w:rsidRPr="001B5696">
        <w:rPr>
          <w:sz w:val="24"/>
          <w:szCs w:val="24"/>
        </w:rPr>
        <w:t>1</w:t>
      </w:r>
      <w:r w:rsidR="00447A19" w:rsidRPr="001B5696">
        <w:rPr>
          <w:sz w:val="24"/>
          <w:szCs w:val="24"/>
        </w:rPr>
        <w:t>6</w:t>
      </w:r>
      <w:r w:rsidR="007C1273" w:rsidRPr="001B5696">
        <w:rPr>
          <w:sz w:val="24"/>
          <w:szCs w:val="24"/>
        </w:rPr>
        <w:t>)</w:t>
      </w:r>
      <w:r w:rsidR="00DC795C" w:rsidRPr="001B5696">
        <w:rPr>
          <w:sz w:val="24"/>
          <w:szCs w:val="24"/>
        </w:rPr>
        <w:t xml:space="preserve">. </w:t>
      </w:r>
    </w:p>
    <w:p w14:paraId="71A5E6E0" w14:textId="7F35E195" w:rsidR="006D47DF" w:rsidRPr="00EA03CA" w:rsidRDefault="006D47D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При</w:t>
      </w:r>
      <w:r w:rsidRPr="00EA03CA">
        <w:rPr>
          <w:sz w:val="24"/>
          <w:szCs w:val="24"/>
        </w:rPr>
        <w:tab/>
        <w:t>определении эффективности и адекватности системы внутреннего контроля должны в первую очередь учитываться действи</w:t>
      </w:r>
      <w:r w:rsidR="008B1576">
        <w:rPr>
          <w:sz w:val="24"/>
          <w:szCs w:val="24"/>
        </w:rPr>
        <w:t xml:space="preserve">я (или бездействие) менеджмента </w:t>
      </w:r>
      <w:r w:rsidRPr="00EA03CA">
        <w:rPr>
          <w:sz w:val="24"/>
          <w:szCs w:val="24"/>
        </w:rPr>
        <w:t xml:space="preserve">и руководства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>, направленные на встраивание внутреннего контроля во все бизнес-процессы, своевременную оценку рисков и эффективности мер контроля, применяемых для смягчения их воздействия.</w:t>
      </w:r>
    </w:p>
    <w:p w14:paraId="73C62E06" w14:textId="3C0B5A0D" w:rsidR="006D47DF" w:rsidRPr="00EA03CA" w:rsidRDefault="006D47DF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Внутренним аудиторам необходимо убедиться в наличии регламентированных процедур в </w:t>
      </w:r>
      <w:r w:rsidR="00D20279">
        <w:rPr>
          <w:sz w:val="24"/>
          <w:szCs w:val="24"/>
        </w:rPr>
        <w:t>Банке</w:t>
      </w:r>
      <w:r w:rsidRPr="00EA03CA">
        <w:rPr>
          <w:sz w:val="24"/>
          <w:szCs w:val="24"/>
        </w:rPr>
        <w:t xml:space="preserve">, которые не позволят осуществлять виды деятельности без учета всех неотъемлемых рисков и встраивания в процессы адекватных рискам мер контроля. Выявленные внутренними аудиторами обнаружения могут являться сигналом о возможной проблеме, связанной с отсутствием или неправильным функционированием системы внутреннего контроля в </w:t>
      </w:r>
      <w:r w:rsidR="00D20279">
        <w:rPr>
          <w:sz w:val="24"/>
          <w:szCs w:val="24"/>
        </w:rPr>
        <w:t>Банке</w:t>
      </w:r>
      <w:r w:rsidRPr="00EA03CA">
        <w:rPr>
          <w:sz w:val="24"/>
          <w:szCs w:val="24"/>
        </w:rPr>
        <w:t>.</w:t>
      </w:r>
    </w:p>
    <w:p w14:paraId="03F98DC1" w14:textId="59F72BE0" w:rsidR="006D47DF" w:rsidRPr="00EA03CA" w:rsidRDefault="006D47D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Внутренним</w:t>
      </w:r>
      <w:r w:rsidRPr="00EA03CA">
        <w:rPr>
          <w:sz w:val="24"/>
          <w:szCs w:val="24"/>
        </w:rPr>
        <w:tab/>
        <w:t xml:space="preserve">аудиторам необходимо убедиться в наличии регламентированных процедур в </w:t>
      </w:r>
      <w:r w:rsidR="00D20279">
        <w:rPr>
          <w:sz w:val="24"/>
          <w:szCs w:val="24"/>
        </w:rPr>
        <w:t>Банке</w:t>
      </w:r>
      <w:r w:rsidRPr="00EA03CA">
        <w:rPr>
          <w:sz w:val="24"/>
          <w:szCs w:val="24"/>
        </w:rPr>
        <w:t xml:space="preserve"> по осуществлению контроля за информационными потоками (получением и передачей информации) и обеспечением информационной безопасности. При этом необходимо изучить разработанные планы действий на случай непредвиденных обстоятельств с использованием дублирующих (резервных) автоматизированных систем и/или устройств, включая восстановление критических для деятельности </w:t>
      </w:r>
      <w:r w:rsidR="00D20279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систем, поддерживаемых внешним поставщиком (провайдером) услуг, а также выполнимость указанных планов в случаях возникновения непредвиденных обстоятельств. Необходимо рассмотреть регламентацию порядка защиты от несанкционированного доступа и распространения конфиденциальной </w:t>
      </w:r>
      <w:r w:rsidR="00753A34" w:rsidRPr="00EA03CA">
        <w:rPr>
          <w:sz w:val="24"/>
          <w:szCs w:val="24"/>
        </w:rPr>
        <w:t xml:space="preserve">и/или персональной </w:t>
      </w:r>
      <w:r w:rsidRPr="00EA03CA">
        <w:rPr>
          <w:sz w:val="24"/>
          <w:szCs w:val="24"/>
        </w:rPr>
        <w:t xml:space="preserve">информации и от использования конфиденциальной </w:t>
      </w:r>
      <w:r w:rsidR="00753A34" w:rsidRPr="00EA03CA">
        <w:rPr>
          <w:sz w:val="24"/>
          <w:szCs w:val="24"/>
        </w:rPr>
        <w:t xml:space="preserve">и/или персональной </w:t>
      </w:r>
      <w:r w:rsidRPr="00EA03CA">
        <w:rPr>
          <w:sz w:val="24"/>
          <w:szCs w:val="24"/>
        </w:rPr>
        <w:t>информации в личных целях.</w:t>
      </w:r>
    </w:p>
    <w:p w14:paraId="5748459C" w14:textId="1BB1544F" w:rsidR="00753A34" w:rsidRPr="00EA03CA" w:rsidRDefault="00753A34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выполнении определенных видов аудиторских заданий </w:t>
      </w:r>
      <w:r w:rsidR="006A0505" w:rsidRPr="00EA03CA">
        <w:rPr>
          <w:sz w:val="24"/>
          <w:szCs w:val="24"/>
        </w:rPr>
        <w:t>возможно</w:t>
      </w:r>
      <w:r w:rsidRPr="00EA03CA">
        <w:rPr>
          <w:sz w:val="24"/>
          <w:szCs w:val="24"/>
        </w:rPr>
        <w:t xml:space="preserve"> предоставлени</w:t>
      </w:r>
      <w:r w:rsidR="006A0505" w:rsidRPr="00EA03CA">
        <w:rPr>
          <w:sz w:val="24"/>
          <w:szCs w:val="24"/>
        </w:rPr>
        <w:t>е доступа</w:t>
      </w:r>
      <w:r w:rsidR="002F030E" w:rsidRPr="00EA03CA">
        <w:rPr>
          <w:sz w:val="24"/>
          <w:szCs w:val="24"/>
        </w:rPr>
        <w:t xml:space="preserve"> к персональным данным и их использование. </w:t>
      </w:r>
      <w:r w:rsidRPr="00EA03CA">
        <w:rPr>
          <w:sz w:val="24"/>
          <w:szCs w:val="24"/>
        </w:rPr>
        <w:t xml:space="preserve">Внутренний аудитор может обратиться за консультацией в </w:t>
      </w:r>
      <w:r w:rsidR="00D20279">
        <w:rPr>
          <w:sz w:val="24"/>
          <w:szCs w:val="24"/>
        </w:rPr>
        <w:t>Ю</w:t>
      </w:r>
      <w:r w:rsidRPr="00EA03CA">
        <w:rPr>
          <w:sz w:val="24"/>
          <w:szCs w:val="24"/>
        </w:rPr>
        <w:t>ридическ</w:t>
      </w:r>
      <w:r w:rsidR="00D20279">
        <w:rPr>
          <w:sz w:val="24"/>
          <w:szCs w:val="24"/>
        </w:rPr>
        <w:t>ий</w:t>
      </w:r>
      <w:r w:rsidRPr="00EA03CA">
        <w:rPr>
          <w:sz w:val="24"/>
          <w:szCs w:val="24"/>
        </w:rPr>
        <w:t xml:space="preserve"> </w:t>
      </w:r>
      <w:r w:rsidR="00D20279">
        <w:rPr>
          <w:sz w:val="24"/>
          <w:szCs w:val="24"/>
        </w:rPr>
        <w:t>департамент</w:t>
      </w:r>
      <w:r w:rsidRPr="00EA03CA">
        <w:rPr>
          <w:sz w:val="24"/>
          <w:szCs w:val="24"/>
        </w:rPr>
        <w:t xml:space="preserve"> до начала выполнения задания, если у него имеются вопросы или обеспокоенность по поводу доступа к персональным данным</w:t>
      </w:r>
      <w:r w:rsidR="002F030E" w:rsidRPr="00EA03CA">
        <w:rPr>
          <w:sz w:val="24"/>
          <w:szCs w:val="24"/>
        </w:rPr>
        <w:t>, либо принять решение не отражать персональные данные в документах, относящихся к заданию.</w:t>
      </w:r>
    </w:p>
    <w:p w14:paraId="3F7651D1" w14:textId="77777777" w:rsidR="00EF14FF" w:rsidRPr="00EA03CA" w:rsidRDefault="00EF14FF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40D3B06A" w14:textId="5228ADE3" w:rsidR="006D47DF" w:rsidRPr="00EA03CA" w:rsidRDefault="00DF3212" w:rsidP="00933AA5">
      <w:pPr>
        <w:pStyle w:val="3"/>
        <w:spacing w:before="0" w:line="240" w:lineRule="atLeast"/>
        <w:jc w:val="center"/>
        <w:rPr>
          <w:rStyle w:val="21"/>
          <w:rFonts w:eastAsia="MS Reference Sans Serif"/>
          <w:bCs w:val="0"/>
        </w:rPr>
      </w:pPr>
      <w:bookmarkStart w:id="44" w:name="_Toc162878827"/>
      <w:r w:rsidRPr="00EA03C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§2</w:t>
      </w:r>
      <w:r w:rsidRPr="00EA03CA">
        <w:rPr>
          <w:b/>
          <w:sz w:val="24"/>
          <w:szCs w:val="24"/>
        </w:rPr>
        <w:t xml:space="preserve"> </w:t>
      </w:r>
      <w:r w:rsidR="00656C71" w:rsidRPr="00EA03CA">
        <w:rPr>
          <w:rStyle w:val="21"/>
          <w:rFonts w:eastAsia="MS Reference Sans Serif"/>
        </w:rPr>
        <w:t>Рабочая документация</w:t>
      </w:r>
      <w:r w:rsidR="00656C71" w:rsidRPr="00EA03CA">
        <w:rPr>
          <w:rStyle w:val="21"/>
          <w:rFonts w:eastAsia="MS Reference Sans Serif"/>
          <w:bCs w:val="0"/>
        </w:rPr>
        <w:t xml:space="preserve"> и</w:t>
      </w:r>
      <w:r w:rsidR="006D47DF" w:rsidRPr="00EA03CA">
        <w:rPr>
          <w:rStyle w:val="21"/>
          <w:rFonts w:eastAsia="MS Reference Sans Serif"/>
          <w:bCs w:val="0"/>
        </w:rPr>
        <w:t xml:space="preserve"> аудиторские </w:t>
      </w:r>
      <w:r w:rsidR="00656C71" w:rsidRPr="00EA03CA">
        <w:rPr>
          <w:rStyle w:val="21"/>
          <w:rFonts w:eastAsia="MS Reference Sans Serif"/>
          <w:bCs w:val="0"/>
        </w:rPr>
        <w:t>обнаружения</w:t>
      </w:r>
      <w:bookmarkEnd w:id="44"/>
    </w:p>
    <w:p w14:paraId="392DA128" w14:textId="77777777" w:rsidR="00EF14FF" w:rsidRPr="00EA03CA" w:rsidRDefault="00EF14FF" w:rsidP="00933AA5">
      <w:pPr>
        <w:spacing w:after="0" w:line="240" w:lineRule="atLeast"/>
        <w:rPr>
          <w:sz w:val="24"/>
          <w:szCs w:val="24"/>
          <w:lang w:eastAsia="ru-RU" w:bidi="ru-RU"/>
        </w:rPr>
      </w:pPr>
    </w:p>
    <w:p w14:paraId="2B748BEA" w14:textId="442E76E9" w:rsidR="00656C71" w:rsidRPr="00EA03CA" w:rsidRDefault="00656C71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 ходе выполнения аудиторского задания внутренний аудитор фиксирует все аспекты</w:t>
      </w:r>
      <w:r w:rsidR="00AE1CFF" w:rsidRPr="00EA03CA">
        <w:rPr>
          <w:sz w:val="24"/>
          <w:szCs w:val="24"/>
        </w:rPr>
        <w:t xml:space="preserve"> процесса выполнения задания в ра</w:t>
      </w:r>
      <w:r w:rsidRPr="00EA03CA">
        <w:rPr>
          <w:sz w:val="24"/>
          <w:szCs w:val="24"/>
        </w:rPr>
        <w:t>бочей документации.</w:t>
      </w:r>
    </w:p>
    <w:p w14:paraId="31285E9C" w14:textId="77777777" w:rsidR="00656C71" w:rsidRPr="00EA03CA" w:rsidRDefault="00656C71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Рабочая документация:</w:t>
      </w:r>
    </w:p>
    <w:p w14:paraId="74C24EE6" w14:textId="7527132D" w:rsidR="00656C71" w:rsidRPr="00EA03CA" w:rsidRDefault="001509BA" w:rsidP="0091667D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A03CA">
        <w:rPr>
          <w:rFonts w:ascii="Times New Roman" w:eastAsia="Times New Roman" w:hAnsi="Times New Roman"/>
          <w:sz w:val="24"/>
          <w:szCs w:val="24"/>
        </w:rPr>
        <w:t>я</w:t>
      </w:r>
      <w:r w:rsidR="00656C71" w:rsidRPr="00EA03CA">
        <w:rPr>
          <w:rFonts w:ascii="Times New Roman" w:eastAsia="Times New Roman" w:hAnsi="Times New Roman"/>
          <w:sz w:val="24"/>
          <w:szCs w:val="24"/>
        </w:rPr>
        <w:t>вляется основным документом, формируемым внутренними аудиторами при выполнении аудиторского задания, в котором систематично излагаются все обнаружения и аудиторские доказательства;</w:t>
      </w:r>
    </w:p>
    <w:p w14:paraId="6EDB85CF" w14:textId="77777777" w:rsidR="00724BD0" w:rsidRDefault="001509BA" w:rsidP="0091667D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A03CA">
        <w:rPr>
          <w:rFonts w:ascii="Times New Roman" w:eastAsia="Times New Roman" w:hAnsi="Times New Roman"/>
          <w:sz w:val="24"/>
          <w:szCs w:val="24"/>
        </w:rPr>
        <w:t>с</w:t>
      </w:r>
      <w:r w:rsidR="00656C71" w:rsidRPr="00EA03CA">
        <w:rPr>
          <w:rFonts w:ascii="Times New Roman" w:eastAsia="Times New Roman" w:hAnsi="Times New Roman"/>
          <w:sz w:val="24"/>
          <w:szCs w:val="24"/>
        </w:rPr>
        <w:t xml:space="preserve">лужит основой для текущего контроля качества работы </w:t>
      </w:r>
      <w:r w:rsidR="00FE43A8" w:rsidRPr="00EA03CA">
        <w:rPr>
          <w:rFonts w:ascii="Times New Roman" w:eastAsia="Times New Roman" w:hAnsi="Times New Roman"/>
          <w:sz w:val="24"/>
          <w:szCs w:val="24"/>
        </w:rPr>
        <w:t xml:space="preserve">внутренних </w:t>
      </w:r>
      <w:r w:rsidR="00656C71" w:rsidRPr="00EA03CA">
        <w:rPr>
          <w:rFonts w:ascii="Times New Roman" w:eastAsia="Times New Roman" w:hAnsi="Times New Roman"/>
          <w:sz w:val="24"/>
          <w:szCs w:val="24"/>
        </w:rPr>
        <w:t xml:space="preserve">аудиторов со стороны руководителя аудиторского задания и руководителя </w:t>
      </w:r>
      <w:r w:rsidR="00713299">
        <w:rPr>
          <w:rFonts w:ascii="Times New Roman" w:eastAsia="Times New Roman" w:hAnsi="Times New Roman"/>
          <w:sz w:val="24"/>
          <w:szCs w:val="24"/>
        </w:rPr>
        <w:t>ДВА</w:t>
      </w:r>
      <w:r w:rsidR="00656C71" w:rsidRPr="00EA03CA">
        <w:rPr>
          <w:rFonts w:ascii="Times New Roman" w:eastAsia="Times New Roman" w:hAnsi="Times New Roman"/>
          <w:sz w:val="24"/>
          <w:szCs w:val="24"/>
        </w:rPr>
        <w:t>;</w:t>
      </w:r>
    </w:p>
    <w:p w14:paraId="59CCD67F" w14:textId="087CC4DC" w:rsidR="00656C71" w:rsidRPr="00CD2A08" w:rsidRDefault="00152D19" w:rsidP="00E66A9B">
      <w:pPr>
        <w:pStyle w:val="a6"/>
        <w:numPr>
          <w:ilvl w:val="0"/>
          <w:numId w:val="33"/>
        </w:numPr>
        <w:tabs>
          <w:tab w:val="left" w:pos="710"/>
        </w:tabs>
        <w:spacing w:after="0" w:line="240" w:lineRule="atLeast"/>
        <w:ind w:left="0" w:firstLine="7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D0">
        <w:rPr>
          <w:rFonts w:ascii="Times New Roman" w:eastAsia="Times New Roman" w:hAnsi="Times New Roman"/>
          <w:sz w:val="24"/>
          <w:szCs w:val="24"/>
        </w:rPr>
        <w:t xml:space="preserve">содержит аудиторские доказательства, получаемые в целях аудиторских заключений, отражаемые в аудиторском отчете и является основой для обсуждения и согласования результатов аудита </w:t>
      </w:r>
      <w:r w:rsidRPr="00E66A9B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E66A9B" w:rsidRPr="00E66A9B">
        <w:rPr>
          <w:rFonts w:ascii="Times New Roman" w:eastAsia="Times New Roman" w:hAnsi="Times New Roman"/>
          <w:color w:val="FF0000"/>
          <w:sz w:val="24"/>
          <w:szCs w:val="24"/>
        </w:rPr>
        <w:t>о</w:t>
      </w:r>
      <w:r w:rsidRPr="00E66A9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E66A9B" w:rsidRPr="00E66A9B">
        <w:rPr>
          <w:rFonts w:ascii="Times New Roman" w:eastAsia="Times New Roman" w:hAnsi="Times New Roman"/>
          <w:color w:val="FF0000"/>
          <w:sz w:val="24"/>
          <w:szCs w:val="24"/>
        </w:rPr>
        <w:t>структурными подразделениями, процессы которых подверглись аудиту</w:t>
      </w:r>
      <w:r w:rsidR="00446CF2" w:rsidRPr="00724BD0">
        <w:rPr>
          <w:rFonts w:ascii="Times New Roman" w:eastAsia="Times New Roman" w:hAnsi="Times New Roman"/>
          <w:sz w:val="24"/>
          <w:szCs w:val="24"/>
        </w:rPr>
        <w:t>.</w:t>
      </w:r>
      <w:r w:rsidR="00861BDA" w:rsidRPr="00724BD0">
        <w:rPr>
          <w:i/>
          <w:color w:val="0000FF"/>
          <w:sz w:val="24"/>
          <w:szCs w:val="24"/>
        </w:rPr>
        <w:t xml:space="preserve"> </w:t>
      </w:r>
      <w:r w:rsidR="00861BDA" w:rsidRPr="00724BD0">
        <w:rPr>
          <w:rFonts w:ascii="Times New Roman" w:hAnsi="Times New Roman" w:cs="Times New Roman"/>
          <w:i/>
          <w:color w:val="0000FF"/>
          <w:sz w:val="24"/>
          <w:szCs w:val="24"/>
        </w:rPr>
        <w:t>(</w:t>
      </w:r>
      <w:r w:rsidR="00CD2A0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подпункт 3 </w:t>
      </w:r>
      <w:r w:rsidR="00861BDA" w:rsidRPr="00724BD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изложен в редакции решения </w:t>
      </w:r>
      <w:r w:rsidR="00861BDA" w:rsidRPr="00724BD0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861BDA" w:rsidRPr="00724BD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861BDA" w:rsidRPr="00724BD0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8B1576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</w:t>
      </w:r>
    </w:p>
    <w:p w14:paraId="64F3FF48" w14:textId="424C79EB" w:rsidR="00CD2A08" w:rsidRPr="00DA041F" w:rsidRDefault="00CD2A08" w:rsidP="0091667D">
      <w:pPr>
        <w:pStyle w:val="11"/>
        <w:numPr>
          <w:ilvl w:val="0"/>
          <w:numId w:val="33"/>
        </w:numPr>
        <w:shd w:val="clear" w:color="auto" w:fill="auto"/>
        <w:tabs>
          <w:tab w:val="left" w:pos="1134"/>
        </w:tabs>
        <w:spacing w:after="0" w:line="240" w:lineRule="atLeast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="008B1576">
        <w:rPr>
          <w:i/>
          <w:color w:val="0000FF"/>
          <w:sz w:val="24"/>
          <w:szCs w:val="24"/>
        </w:rPr>
        <w:t>.10.2019г.(протокол № 12))</w:t>
      </w:r>
    </w:p>
    <w:p w14:paraId="7F9550A9" w14:textId="6AC6FC63" w:rsidR="00CD2A08" w:rsidRPr="00DA041F" w:rsidRDefault="00CD2A08" w:rsidP="0091667D">
      <w:pPr>
        <w:pStyle w:val="11"/>
        <w:numPr>
          <w:ilvl w:val="0"/>
          <w:numId w:val="33"/>
        </w:numPr>
        <w:shd w:val="clear" w:color="auto" w:fill="auto"/>
        <w:tabs>
          <w:tab w:val="left" w:pos="1134"/>
        </w:tabs>
        <w:spacing w:after="0" w:line="240" w:lineRule="atLeast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(исключен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="008B1576">
        <w:rPr>
          <w:i/>
          <w:color w:val="0000FF"/>
          <w:sz w:val="24"/>
          <w:szCs w:val="24"/>
        </w:rPr>
        <w:t>.10.2019г.(протокол № 12))</w:t>
      </w:r>
    </w:p>
    <w:p w14:paraId="3FA2626E" w14:textId="5630B4E7" w:rsidR="00CD2A08" w:rsidRPr="00DA041F" w:rsidRDefault="00CD2A08" w:rsidP="00CD2A08">
      <w:pPr>
        <w:pStyle w:val="11"/>
        <w:shd w:val="clear" w:color="auto" w:fill="auto"/>
        <w:tabs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0B26BA" w:rsidRPr="000B26BA">
        <w:rPr>
          <w:sz w:val="24"/>
          <w:szCs w:val="24"/>
        </w:rPr>
        <w:t>Информация, включаемая в рабочую документацию, должна обеспечивать базу для подтверждения выявленных обнаружений и для предоставленных рекомендаций</w:t>
      </w:r>
      <w:r w:rsidR="000B26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</w:rPr>
        <w:t>(</w:t>
      </w:r>
      <w:r>
        <w:rPr>
          <w:i/>
          <w:color w:val="0000FF"/>
          <w:sz w:val="24"/>
          <w:szCs w:val="24"/>
        </w:rPr>
        <w:t xml:space="preserve">внесен </w:t>
      </w:r>
      <w:r w:rsidRPr="00DA041F">
        <w:rPr>
          <w:i/>
          <w:color w:val="0000FF"/>
          <w:sz w:val="24"/>
          <w:szCs w:val="24"/>
        </w:rPr>
        <w:t>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="008B1576">
        <w:rPr>
          <w:i/>
          <w:color w:val="0000FF"/>
          <w:sz w:val="24"/>
          <w:szCs w:val="24"/>
        </w:rPr>
        <w:t>.10.2019г.(протокол № 12))</w:t>
      </w:r>
    </w:p>
    <w:p w14:paraId="76B48C2F" w14:textId="77777777" w:rsidR="00656C71" w:rsidRPr="00EA03CA" w:rsidRDefault="00656C71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Для каждого обнаружения внутренний аудитор должен определить следующие составляющие: факты, причины возникновения, последствия и рекомендации. </w:t>
      </w:r>
    </w:p>
    <w:p w14:paraId="0772EF5F" w14:textId="77777777" w:rsidR="00656C71" w:rsidRPr="00EA03CA" w:rsidRDefault="00656C71" w:rsidP="0091667D">
      <w:pPr>
        <w:pStyle w:val="Default"/>
        <w:numPr>
          <w:ilvl w:val="0"/>
          <w:numId w:val="32"/>
        </w:numPr>
        <w:tabs>
          <w:tab w:val="left" w:pos="993"/>
        </w:tabs>
        <w:spacing w:line="240" w:lineRule="atLeast"/>
        <w:ind w:left="0" w:firstLine="709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>Факты – детальное описание обнаружения, изложение релевантных и значимых фактов, доказывающих наличие и описывающих выявленный недостаток или несоответствие.  Этот параметр отвечает на вопрос: "Что не так?", исходя из сравнения фактической ситуации с критериями «правильного состояния» (нормативными актами, стандартами, плановыми показателями, ожидаемыми значениями и т.п.).</w:t>
      </w:r>
    </w:p>
    <w:p w14:paraId="5F55D292" w14:textId="4002927F" w:rsidR="00656C71" w:rsidRPr="00EA03CA" w:rsidRDefault="00656C71" w:rsidP="0091667D">
      <w:pPr>
        <w:pStyle w:val="Default"/>
        <w:numPr>
          <w:ilvl w:val="0"/>
          <w:numId w:val="32"/>
        </w:numPr>
        <w:tabs>
          <w:tab w:val="left" w:pos="993"/>
        </w:tabs>
        <w:spacing w:line="240" w:lineRule="atLeast"/>
        <w:ind w:left="0" w:firstLine="709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 xml:space="preserve">Причины возникновения - идентификация основной причины для неудовлетворительных условий или обнаружений, и отвечает на вопрос: "Почему это случалось?". Если неудовлетворительное условие сохранялось в течение длительного периода времени или имеет тенденцию к усилению, </w:t>
      </w:r>
      <w:r w:rsidR="000B6EC0" w:rsidRPr="00EA03CA">
        <w:rPr>
          <w:rFonts w:eastAsia="Times New Roman"/>
          <w:lang w:eastAsia="ru-RU"/>
        </w:rPr>
        <w:t xml:space="preserve">внутренний </w:t>
      </w:r>
      <w:r w:rsidRPr="00EA03CA">
        <w:rPr>
          <w:rFonts w:eastAsia="Times New Roman"/>
          <w:lang w:eastAsia="ru-RU"/>
        </w:rPr>
        <w:t xml:space="preserve">аудитор должен также описать способствующие этому факторы. </w:t>
      </w:r>
    </w:p>
    <w:p w14:paraId="7A7C1AAE" w14:textId="403E10FA" w:rsidR="00656C71" w:rsidRPr="00EA03CA" w:rsidRDefault="00186CEF" w:rsidP="00933AA5">
      <w:pPr>
        <w:pStyle w:val="Default"/>
        <w:tabs>
          <w:tab w:val="left" w:pos="993"/>
        </w:tabs>
        <w:spacing w:line="240" w:lineRule="atLeast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ab/>
      </w:r>
      <w:r w:rsidR="00656C71" w:rsidRPr="00EA03CA">
        <w:rPr>
          <w:rFonts w:eastAsia="Times New Roman"/>
          <w:lang w:eastAsia="ru-RU"/>
        </w:rPr>
        <w:t xml:space="preserve">Выявление причины неудовлетворительного условия или обнаружения необходимо для формулирования качественных аудиторских рекомендаций. </w:t>
      </w:r>
      <w:r w:rsidR="00626C46" w:rsidRPr="00EA03CA">
        <w:rPr>
          <w:rFonts w:eastAsia="Times New Roman"/>
          <w:lang w:eastAsia="ru-RU"/>
        </w:rPr>
        <w:t>Отсутствие указания</w:t>
      </w:r>
      <w:r w:rsidR="00656C71" w:rsidRPr="00EA03CA">
        <w:rPr>
          <w:rFonts w:eastAsia="Times New Roman"/>
          <w:lang w:eastAsia="ru-RU"/>
        </w:rPr>
        <w:t xml:space="preserve"> причины в обнаружении может также означать, что причина не была определена из-за ограничения или качества работы внутреннего аудитора, или была опущена, чтобы избежать прямой конфронтации с руководством </w:t>
      </w:r>
      <w:r w:rsidR="00E66A9B" w:rsidRPr="0091284A">
        <w:rPr>
          <w:color w:val="FF0000"/>
        </w:rPr>
        <w:t>структурного подразделения, процессы которого подверглись аудиту</w:t>
      </w:r>
      <w:r w:rsidR="00656C71" w:rsidRPr="00EA03CA">
        <w:rPr>
          <w:rFonts w:eastAsia="Times New Roman"/>
          <w:lang w:eastAsia="ru-RU"/>
        </w:rPr>
        <w:t xml:space="preserve">. </w:t>
      </w:r>
    </w:p>
    <w:p w14:paraId="061877C8" w14:textId="3EBA4226" w:rsidR="00656C71" w:rsidRPr="00EA03CA" w:rsidRDefault="00186CEF" w:rsidP="00933AA5">
      <w:pPr>
        <w:pStyle w:val="Default"/>
        <w:tabs>
          <w:tab w:val="left" w:pos="993"/>
        </w:tabs>
        <w:spacing w:line="240" w:lineRule="atLeast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ab/>
      </w:r>
      <w:r w:rsidR="00656C71" w:rsidRPr="00EA03CA">
        <w:rPr>
          <w:rFonts w:eastAsia="Times New Roman"/>
          <w:lang w:eastAsia="ru-RU"/>
        </w:rPr>
        <w:t xml:space="preserve">Отказ внутреннего аудитора проанализировать реальную первопричину может также вести к неадекватной рекомендации, возможно устанавливая изолированный случай или исправляя лишь симптом, а не реальную причину. </w:t>
      </w:r>
    </w:p>
    <w:p w14:paraId="73B7DCCA" w14:textId="0448B967" w:rsidR="00656C71" w:rsidRPr="00EA03CA" w:rsidRDefault="00656C71" w:rsidP="0091667D">
      <w:pPr>
        <w:pStyle w:val="Default"/>
        <w:numPr>
          <w:ilvl w:val="0"/>
          <w:numId w:val="32"/>
        </w:numPr>
        <w:tabs>
          <w:tab w:val="left" w:pos="993"/>
        </w:tabs>
        <w:spacing w:line="240" w:lineRule="atLeast"/>
        <w:ind w:left="0" w:firstLine="709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 xml:space="preserve">Последствия – реализовавшиеся или потенциальные воздействия (риски) обнаружения или неудовлетворительного условия и ответ на вопрос: "К чему это привело / может привести?". Существенность аудиторского обнаружения обычно оценивается его последствиями. В аудите операционной деятельности последствиями могут быть снижение эффективности и экономической целесообразности, или не достижение текущих задач (производительности). Они часто выражаются в количественном выражении; например, денежные суммы, количество персонала, объем кредитования, число сделок, или затраченное время. Если фактический эффект не может быть определен, внутреннему аудитору необходимо указать потенциальные или «нематериальные» последствия обнаружения. </w:t>
      </w:r>
    </w:p>
    <w:p w14:paraId="6F9E26DE" w14:textId="788E30F0" w:rsidR="00656C71" w:rsidRPr="00EA03CA" w:rsidRDefault="00186CEF" w:rsidP="00933AA5">
      <w:pPr>
        <w:pStyle w:val="Default"/>
        <w:tabs>
          <w:tab w:val="left" w:pos="993"/>
        </w:tabs>
        <w:spacing w:line="240" w:lineRule="atLeast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lastRenderedPageBreak/>
        <w:tab/>
      </w:r>
      <w:r w:rsidR="00656C71" w:rsidRPr="00EA03CA">
        <w:rPr>
          <w:rFonts w:eastAsia="Times New Roman"/>
          <w:lang w:eastAsia="ru-RU"/>
        </w:rPr>
        <w:t xml:space="preserve">Точная оценка фактического или потенциального эффекта крайне важна для определения необходимых мер, ресурсов или контролей, которые должны быть использованы руководством </w:t>
      </w:r>
      <w:r w:rsidR="00E66A9B" w:rsidRPr="0091284A">
        <w:rPr>
          <w:color w:val="FF0000"/>
        </w:rPr>
        <w:t>структурного подразделения, процессы которого подверглись аудиту</w:t>
      </w:r>
      <w:r w:rsidR="00656C71" w:rsidRPr="00EA03CA">
        <w:rPr>
          <w:rFonts w:eastAsia="Times New Roman"/>
          <w:lang w:eastAsia="ru-RU"/>
        </w:rPr>
        <w:t>, чтобы улучшить ситуацию, и так же для обоснованного обсуждения внутренним аудитором обнаружения с</w:t>
      </w:r>
      <w:r w:rsidR="00E66A9B">
        <w:rPr>
          <w:rFonts w:eastAsia="Times New Roman"/>
          <w:lang w:eastAsia="ru-RU"/>
        </w:rPr>
        <w:t>о</w:t>
      </w:r>
      <w:r w:rsidR="00656C71" w:rsidRPr="00EA03CA">
        <w:rPr>
          <w:rFonts w:eastAsia="Times New Roman"/>
          <w:lang w:eastAsia="ru-RU"/>
        </w:rPr>
        <w:t xml:space="preserve"> </w:t>
      </w:r>
      <w:r w:rsidR="00E66A9B">
        <w:rPr>
          <w:color w:val="FF0000"/>
        </w:rPr>
        <w:t>структурным</w:t>
      </w:r>
      <w:r w:rsidR="00E66A9B" w:rsidRPr="0091284A">
        <w:rPr>
          <w:color w:val="FF0000"/>
        </w:rPr>
        <w:t xml:space="preserve"> подразделени</w:t>
      </w:r>
      <w:r w:rsidR="00E66A9B">
        <w:rPr>
          <w:color w:val="FF0000"/>
        </w:rPr>
        <w:t>ем</w:t>
      </w:r>
      <w:r w:rsidR="00E66A9B" w:rsidRPr="0091284A">
        <w:rPr>
          <w:color w:val="FF0000"/>
        </w:rPr>
        <w:t>, процессы которого подверглись аудиту</w:t>
      </w:r>
      <w:r w:rsidR="00656C71" w:rsidRPr="00EA03CA">
        <w:rPr>
          <w:rFonts w:eastAsia="Times New Roman"/>
          <w:lang w:eastAsia="ru-RU"/>
        </w:rPr>
        <w:t xml:space="preserve">. </w:t>
      </w:r>
    </w:p>
    <w:p w14:paraId="5019BC3A" w14:textId="77777777" w:rsidR="00AE3EDE" w:rsidRPr="00AE3EDE" w:rsidRDefault="00AE3EDE" w:rsidP="0091667D">
      <w:pPr>
        <w:pStyle w:val="Default"/>
        <w:numPr>
          <w:ilvl w:val="0"/>
          <w:numId w:val="32"/>
        </w:numPr>
        <w:tabs>
          <w:tab w:val="left" w:pos="993"/>
        </w:tabs>
        <w:spacing w:line="240" w:lineRule="atLeast"/>
        <w:ind w:left="0" w:firstLine="709"/>
        <w:jc w:val="both"/>
        <w:rPr>
          <w:rFonts w:eastAsia="Times New Roman"/>
          <w:lang w:eastAsia="ru-RU"/>
        </w:rPr>
      </w:pPr>
      <w:r w:rsidRPr="00AE3EDE">
        <w:rPr>
          <w:rFonts w:eastAsia="Times New Roman"/>
          <w:lang w:eastAsia="ru-RU"/>
        </w:rPr>
        <w:t xml:space="preserve">Рекомендации - определение предложенных внутренним аудитором мер по усовершенствованию или исправлению ситуации и ответ на вопрос: «Что должно быть сделано?». Рекомендации по результатам выявленных обнаружений должны основываться на анализе причин допущенных нарушений, существующих недостатков и несоответствий в целях обеспечения выработки квалифицированных и адекватных рекомендаций, направленных на устранение причин недостатков и совершенствование СВК и СУР в Банке. </w:t>
      </w:r>
    </w:p>
    <w:p w14:paraId="21460BA9" w14:textId="0656EFCA" w:rsidR="00656C71" w:rsidRPr="00EA03CA" w:rsidRDefault="00AE3EDE" w:rsidP="003A4440">
      <w:pPr>
        <w:pStyle w:val="Default"/>
        <w:tabs>
          <w:tab w:val="left" w:pos="993"/>
        </w:tabs>
        <w:spacing w:line="240" w:lineRule="atLeast"/>
        <w:ind w:firstLine="709"/>
        <w:jc w:val="both"/>
        <w:rPr>
          <w:rFonts w:eastAsia="Times New Roman"/>
          <w:lang w:eastAsia="ru-RU"/>
        </w:rPr>
      </w:pPr>
      <w:r w:rsidRPr="00AE3EDE">
        <w:rPr>
          <w:rFonts w:eastAsia="Times New Roman"/>
          <w:lang w:eastAsia="ru-RU"/>
        </w:rPr>
        <w:t>Аудиторская группа на основе результатов оценки дизайна контроля бизнес-процесса должна выработать рекомендации по построению и оптимизации действующей СВК анализируемого процесса</w:t>
      </w:r>
      <w:r w:rsidR="00656C71" w:rsidRPr="00EA03CA">
        <w:rPr>
          <w:rFonts w:eastAsia="Times New Roman"/>
          <w:lang w:eastAsia="ru-RU"/>
        </w:rPr>
        <w:t xml:space="preserve">. </w:t>
      </w:r>
    </w:p>
    <w:p w14:paraId="2FFE14C1" w14:textId="77777777" w:rsidR="003A4440" w:rsidRPr="003A4440" w:rsidRDefault="000B6EC0" w:rsidP="003A4440">
      <w:pPr>
        <w:pStyle w:val="Default"/>
        <w:tabs>
          <w:tab w:val="num" w:pos="1176"/>
          <w:tab w:val="num" w:pos="1274"/>
        </w:tabs>
        <w:spacing w:line="240" w:lineRule="atLeast"/>
        <w:jc w:val="both"/>
        <w:rPr>
          <w:rFonts w:eastAsia="Times New Roman"/>
          <w:lang w:eastAsia="ru-RU"/>
        </w:rPr>
      </w:pPr>
      <w:r w:rsidRPr="00EA03CA">
        <w:rPr>
          <w:rFonts w:eastAsia="Times New Roman"/>
          <w:lang w:eastAsia="ru-RU"/>
        </w:rPr>
        <w:t xml:space="preserve">          </w:t>
      </w:r>
      <w:r w:rsidR="00656C71" w:rsidRPr="00EA03CA">
        <w:rPr>
          <w:rFonts w:eastAsia="Times New Roman"/>
          <w:lang w:eastAsia="ru-RU"/>
        </w:rPr>
        <w:t xml:space="preserve">Рекомендации должны быть </w:t>
      </w:r>
      <w:r w:rsidR="003A4440" w:rsidRPr="003A4440">
        <w:rPr>
          <w:rFonts w:eastAsia="Times New Roman"/>
          <w:lang w:eastAsia="ru-RU"/>
        </w:rPr>
        <w:t>направлены на:</w:t>
      </w:r>
    </w:p>
    <w:p w14:paraId="416EEA68" w14:textId="77777777" w:rsidR="003A4440" w:rsidRPr="003A4440" w:rsidRDefault="003A4440" w:rsidP="003A4440">
      <w:pPr>
        <w:pStyle w:val="Default"/>
        <w:tabs>
          <w:tab w:val="num" w:pos="1176"/>
          <w:tab w:val="num" w:pos="1274"/>
        </w:tabs>
        <w:spacing w:line="240" w:lineRule="atLeast"/>
        <w:ind w:firstLine="709"/>
        <w:jc w:val="both"/>
        <w:rPr>
          <w:rFonts w:eastAsia="Times New Roman"/>
          <w:lang w:eastAsia="ru-RU"/>
        </w:rPr>
      </w:pPr>
      <w:r w:rsidRPr="003A4440">
        <w:rPr>
          <w:rFonts w:eastAsia="Times New Roman"/>
          <w:lang w:eastAsia="ru-RU"/>
        </w:rPr>
        <w:t>1) повышение качества исполнения контрольной процедуры, формализованной во внутренних нормативных документах Банка (в случае, если формализованная контрольная процедура эффективна, но имеются отклонения при ее фактическом исполнении);</w:t>
      </w:r>
    </w:p>
    <w:p w14:paraId="6F68410B" w14:textId="5358F277" w:rsidR="003A4440" w:rsidRDefault="003A4440" w:rsidP="003A4440">
      <w:pPr>
        <w:pStyle w:val="Default"/>
        <w:tabs>
          <w:tab w:val="num" w:pos="1176"/>
          <w:tab w:val="num" w:pos="1274"/>
        </w:tabs>
        <w:spacing w:line="240" w:lineRule="atLeast"/>
        <w:ind w:firstLine="709"/>
        <w:jc w:val="both"/>
        <w:rPr>
          <w:rFonts w:eastAsia="Times New Roman"/>
          <w:lang w:eastAsia="ru-RU"/>
        </w:rPr>
      </w:pPr>
      <w:r w:rsidRPr="003A4440">
        <w:rPr>
          <w:rFonts w:eastAsia="Times New Roman"/>
          <w:lang w:eastAsia="ru-RU"/>
        </w:rPr>
        <w:t>2) разработку и/или формализацию контрольной процедуры и контроля за ее надлежащим исполнением (в случае, если контрольная процедура не предусмотрена внутренними нормативными документами)</w:t>
      </w:r>
      <w:r>
        <w:rPr>
          <w:rFonts w:eastAsia="Times New Roman"/>
          <w:lang w:eastAsia="ru-RU"/>
        </w:rPr>
        <w:t>.</w:t>
      </w:r>
      <w:r w:rsidR="00DD2564" w:rsidRPr="00DD2564">
        <w:rPr>
          <w:i/>
          <w:color w:val="0000FF"/>
        </w:rPr>
        <w:t xml:space="preserve"> </w:t>
      </w:r>
      <w:r w:rsidR="00DD2564" w:rsidRPr="00784A15">
        <w:rPr>
          <w:i/>
          <w:color w:val="0000FF"/>
        </w:rPr>
        <w:t xml:space="preserve">(подпункт </w:t>
      </w:r>
      <w:r w:rsidR="00DD2564">
        <w:rPr>
          <w:i/>
          <w:color w:val="0000FF"/>
        </w:rPr>
        <w:t>4</w:t>
      </w:r>
      <w:r w:rsidR="00DD2564" w:rsidRPr="00784A15">
        <w:rPr>
          <w:i/>
          <w:color w:val="0000FF"/>
        </w:rPr>
        <w:t xml:space="preserve"> изложен в редакции решения </w:t>
      </w:r>
      <w:r w:rsidR="00DD2564" w:rsidRPr="00784A15">
        <w:rPr>
          <w:i/>
          <w:color w:val="0000FF"/>
          <w:lang w:val="kk-KZ"/>
        </w:rPr>
        <w:t>СД</w:t>
      </w:r>
      <w:r w:rsidR="00DD2564" w:rsidRPr="00784A15">
        <w:rPr>
          <w:i/>
          <w:color w:val="0000FF"/>
        </w:rPr>
        <w:t xml:space="preserve"> от </w:t>
      </w:r>
      <w:r w:rsidR="00DD2564" w:rsidRPr="00784A15">
        <w:rPr>
          <w:i/>
          <w:color w:val="0000FF"/>
          <w:lang w:val="kk-KZ"/>
        </w:rPr>
        <w:t>09</w:t>
      </w:r>
      <w:r w:rsidR="00DD2564" w:rsidRPr="00784A15">
        <w:rPr>
          <w:i/>
          <w:color w:val="0000FF"/>
        </w:rPr>
        <w:t>.10.2019г.(протокол № 12)).</w:t>
      </w:r>
    </w:p>
    <w:p w14:paraId="38704CF0" w14:textId="4CC1346C" w:rsidR="00DD2564" w:rsidRDefault="00610027" w:rsidP="00DD2564">
      <w:pPr>
        <w:pStyle w:val="Default"/>
        <w:tabs>
          <w:tab w:val="num" w:pos="1176"/>
          <w:tab w:val="num" w:pos="1274"/>
        </w:tabs>
        <w:spacing w:line="240" w:lineRule="atLeast"/>
        <w:ind w:firstLine="709"/>
        <w:jc w:val="both"/>
        <w:rPr>
          <w:rFonts w:eastAsia="Times New Roman"/>
          <w:lang w:eastAsia="ru-RU"/>
        </w:rPr>
      </w:pPr>
      <w:r w:rsidRPr="00610027">
        <w:rPr>
          <w:rFonts w:eastAsia="Times New Roman"/>
          <w:lang w:eastAsia="ru-RU"/>
        </w:rPr>
        <w:t xml:space="preserve">Качество и стабильность аудиторской рекомендации будут значительно увеличены, если </w:t>
      </w:r>
      <w:r w:rsidR="00E66A9B" w:rsidRPr="0091284A">
        <w:rPr>
          <w:color w:val="FF0000"/>
        </w:rPr>
        <w:t>структурно</w:t>
      </w:r>
      <w:r w:rsidR="00E66A9B">
        <w:rPr>
          <w:color w:val="FF0000"/>
        </w:rPr>
        <w:t>е</w:t>
      </w:r>
      <w:r w:rsidR="00E66A9B" w:rsidRPr="0091284A">
        <w:rPr>
          <w:color w:val="FF0000"/>
        </w:rPr>
        <w:t xml:space="preserve"> подразделени</w:t>
      </w:r>
      <w:r w:rsidR="00E66A9B">
        <w:rPr>
          <w:color w:val="FF0000"/>
        </w:rPr>
        <w:t>е</w:t>
      </w:r>
      <w:r w:rsidR="00E66A9B" w:rsidRPr="0091284A">
        <w:rPr>
          <w:color w:val="FF0000"/>
        </w:rPr>
        <w:t>, процессы которого подверглись аудиту</w:t>
      </w:r>
      <w:r w:rsidR="00E66A9B">
        <w:rPr>
          <w:color w:val="FF0000"/>
        </w:rPr>
        <w:t>,</w:t>
      </w:r>
      <w:r w:rsidR="00E66A9B" w:rsidRPr="00610027">
        <w:rPr>
          <w:rFonts w:eastAsia="Times New Roman"/>
          <w:lang w:eastAsia="ru-RU"/>
        </w:rPr>
        <w:t xml:space="preserve"> </w:t>
      </w:r>
      <w:r w:rsidRPr="00610027">
        <w:rPr>
          <w:rFonts w:eastAsia="Times New Roman"/>
          <w:lang w:eastAsia="ru-RU"/>
        </w:rPr>
        <w:t>будет участвовать в обсуждении рекомендаций и нахождении правильного решения для устранения обнаружения. Рекомендации в аудиторском отчете должны точно указывать, какие действия и кем должны быть выполнены. Более обобщенные рекомендации (например, «нужно уделять большее внимание», «усилить контроль», «проанализировать вопрос», «рассмотреть пути решения»), не должны использоваться в аудиторском отчете, хотя иногда они могут быть приемлемыми для целей кратких отчетов Правлению или СД Банка. По возможности, польза должна быть определена количественно в терминах дополнительного дохода, более низких затрат, или повышенной эффективности или экономической целесообразности. Затраты, связанные с внедрением рекомендаций, должны всегда сравниваться с реальными или потенциальными выгодами</w:t>
      </w:r>
      <w:r>
        <w:rPr>
          <w:rFonts w:eastAsia="Times New Roman"/>
          <w:lang w:eastAsia="ru-RU"/>
        </w:rPr>
        <w:t>.</w:t>
      </w:r>
    </w:p>
    <w:p w14:paraId="173A135C" w14:textId="7A381ED8" w:rsidR="00656C71" w:rsidRPr="00EA03CA" w:rsidRDefault="00610027" w:rsidP="00DD2564">
      <w:pPr>
        <w:pStyle w:val="Default"/>
        <w:tabs>
          <w:tab w:val="num" w:pos="1176"/>
          <w:tab w:val="num" w:pos="1274"/>
        </w:tabs>
        <w:spacing w:line="240" w:lineRule="atLeast"/>
        <w:ind w:firstLine="709"/>
        <w:jc w:val="both"/>
        <w:rPr>
          <w:rFonts w:eastAsia="Times New Roman"/>
          <w:lang w:eastAsia="ru-RU"/>
        </w:rPr>
      </w:pPr>
      <w:r w:rsidRPr="00784A15">
        <w:rPr>
          <w:rFonts w:eastAsia="Times New Roman"/>
          <w:lang w:eastAsia="ru-RU"/>
        </w:rPr>
        <w:t xml:space="preserve">Рекомендации должны быть адресованы уровню руководства </w:t>
      </w:r>
      <w:r w:rsidR="00E66A9B" w:rsidRPr="0091284A">
        <w:rPr>
          <w:color w:val="FF0000"/>
        </w:rPr>
        <w:t>структурного подразделения, процессы которого подверглись аудиту</w:t>
      </w:r>
      <w:r w:rsidRPr="00784A15">
        <w:rPr>
          <w:rFonts w:eastAsia="Times New Roman"/>
          <w:lang w:eastAsia="ru-RU"/>
        </w:rPr>
        <w:t>, обладающему адекватными знаниями, должной ответственностью или полномочиями для выполнения аудиторских рекомендаций</w:t>
      </w:r>
      <w:r w:rsidR="00656C71" w:rsidRPr="00784A15">
        <w:rPr>
          <w:rFonts w:eastAsia="Times New Roman"/>
          <w:lang w:eastAsia="ru-RU"/>
        </w:rPr>
        <w:t xml:space="preserve">. </w:t>
      </w:r>
    </w:p>
    <w:p w14:paraId="55A158A8" w14:textId="4DE52060" w:rsidR="006D47DF" w:rsidRPr="00EA03CA" w:rsidRDefault="006D47D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Все</w:t>
      </w:r>
      <w:r w:rsidRPr="00EA03CA">
        <w:rPr>
          <w:sz w:val="24"/>
          <w:szCs w:val="24"/>
        </w:rPr>
        <w:tab/>
        <w:t>выводы о выявленных внутренним аудитом фактах обнаружений должны основываться на аудиторских доказательствах, которые будут представлять основу для результатов внутреннего аудита и выдаваемых рекомендаций. Таким образом, внутренние аудиторы должны собирать, анализировать, интерпретировать и документировать информацию для подтверждения выводов аудита.</w:t>
      </w:r>
    </w:p>
    <w:p w14:paraId="6A17D8D1" w14:textId="21148D78" w:rsidR="006D47DF" w:rsidRPr="00EA03CA" w:rsidRDefault="006D47D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Аудиторское доказательство должно быть компетентным и достаточным. Для этого элементы доказательств, собранные из различных источников (внешних и внутренних), должны быть последовательными, уместными, значимыми.</w:t>
      </w:r>
    </w:p>
    <w:p w14:paraId="78757A63" w14:textId="12CBFE65" w:rsidR="006D47DF" w:rsidRPr="00EA03CA" w:rsidRDefault="006D47DF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Под компетентностью аудиторского доказательства понимается его надежность, которую, можно получить с использованием адекватных аудиторских процедур.</w:t>
      </w:r>
    </w:p>
    <w:p w14:paraId="57347727" w14:textId="3C3C7A3A" w:rsidR="006D47DF" w:rsidRPr="00EA03CA" w:rsidRDefault="006D47DF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Под достаточностью аудиторского доказательства понимается его адекватность и убедительность, с помощью которой осведомленное, проинформированное лицо может прийти к такому же заключению, что и внутренний аудитор.</w:t>
      </w:r>
    </w:p>
    <w:p w14:paraId="582FC8F0" w14:textId="689BDA68" w:rsidR="006D47DF" w:rsidRPr="00EA03CA" w:rsidRDefault="006D47DF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Внутренние аудиторы должны обсудить выявленные обнаружения с лицами, осуществляющими соответствующие процедуры для выяснения причин несоответствия. Все выявленные обнаружения и причины несоответствия </w:t>
      </w:r>
      <w:r w:rsidR="00EF39E4" w:rsidRPr="00EA03CA">
        <w:rPr>
          <w:sz w:val="24"/>
          <w:szCs w:val="24"/>
        </w:rPr>
        <w:t xml:space="preserve">должны быть </w:t>
      </w:r>
      <w:r w:rsidRPr="00EA03CA">
        <w:rPr>
          <w:sz w:val="24"/>
          <w:szCs w:val="24"/>
        </w:rPr>
        <w:t xml:space="preserve">зафиксированы внутренними аудиторами в рабочей документации </w:t>
      </w:r>
      <w:r w:rsidRPr="00EA03CA">
        <w:rPr>
          <w:rStyle w:val="0pt"/>
          <w:sz w:val="24"/>
          <w:szCs w:val="24"/>
        </w:rPr>
        <w:t>(</w:t>
      </w:r>
      <w:r w:rsidR="00DD53FF" w:rsidRPr="00EA03CA">
        <w:rPr>
          <w:rStyle w:val="0pt"/>
          <w:sz w:val="24"/>
          <w:szCs w:val="24"/>
        </w:rPr>
        <w:t>П</w:t>
      </w:r>
      <w:r w:rsidRPr="00EA03CA">
        <w:rPr>
          <w:rStyle w:val="0pt"/>
          <w:sz w:val="24"/>
          <w:szCs w:val="24"/>
        </w:rPr>
        <w:t>риложени</w:t>
      </w:r>
      <w:r w:rsidR="00DD53FF" w:rsidRPr="00EA03CA">
        <w:rPr>
          <w:rStyle w:val="0pt"/>
          <w:sz w:val="24"/>
          <w:szCs w:val="24"/>
        </w:rPr>
        <w:t>е</w:t>
      </w:r>
      <w:r w:rsidRPr="00EA03CA">
        <w:rPr>
          <w:rStyle w:val="0pt"/>
          <w:sz w:val="24"/>
          <w:szCs w:val="24"/>
        </w:rPr>
        <w:t xml:space="preserve"> </w:t>
      </w:r>
      <w:r w:rsidR="00DD53FF" w:rsidRPr="00EA03CA">
        <w:rPr>
          <w:rStyle w:val="0pt"/>
          <w:sz w:val="24"/>
          <w:szCs w:val="24"/>
        </w:rPr>
        <w:t>№</w:t>
      </w:r>
      <w:r w:rsidR="009F4D87" w:rsidRPr="00EA03CA">
        <w:rPr>
          <w:rStyle w:val="0pt"/>
          <w:sz w:val="24"/>
          <w:szCs w:val="24"/>
        </w:rPr>
        <w:t>1</w:t>
      </w:r>
      <w:r w:rsidR="00447A19" w:rsidRPr="00EA03CA">
        <w:rPr>
          <w:rStyle w:val="0pt"/>
          <w:sz w:val="24"/>
          <w:szCs w:val="24"/>
        </w:rPr>
        <w:t>7</w:t>
      </w:r>
      <w:r w:rsidRPr="00EA03CA">
        <w:rPr>
          <w:rStyle w:val="0pt"/>
          <w:sz w:val="24"/>
          <w:szCs w:val="24"/>
        </w:rPr>
        <w:t xml:space="preserve">) </w:t>
      </w:r>
      <w:r w:rsidRPr="00EA03CA">
        <w:rPr>
          <w:sz w:val="24"/>
          <w:szCs w:val="24"/>
        </w:rPr>
        <w:t xml:space="preserve">и должны </w:t>
      </w:r>
      <w:r w:rsidR="00FE43A8" w:rsidRPr="00EA03CA">
        <w:rPr>
          <w:sz w:val="24"/>
          <w:szCs w:val="24"/>
        </w:rPr>
        <w:t xml:space="preserve">своевременно </w:t>
      </w:r>
      <w:r w:rsidRPr="00EA03CA">
        <w:rPr>
          <w:sz w:val="24"/>
          <w:szCs w:val="24"/>
        </w:rPr>
        <w:t>доводиться до сведения руководителя аудиторского задания.</w:t>
      </w:r>
    </w:p>
    <w:p w14:paraId="1A986190" w14:textId="77777777" w:rsidR="00174D20" w:rsidRPr="00EA03CA" w:rsidRDefault="00174D2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Под руководством руководителя аудиторского задания, аудиторская группа должна рассмотреть все обнаружения, оценить соответствующие риски и определить рейтинг (характер) по каждому обнаружению в зависимости от рисков по следующей шкале:</w:t>
      </w:r>
    </w:p>
    <w:p w14:paraId="62E39F76" w14:textId="1B18F593" w:rsidR="00174D20" w:rsidRPr="00EA03CA" w:rsidRDefault="00174D20" w:rsidP="00933AA5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rStyle w:val="0pt"/>
          <w:sz w:val="24"/>
          <w:szCs w:val="24"/>
        </w:rPr>
        <w:t>критическое обнаружение</w:t>
      </w:r>
      <w:r w:rsidR="00445F45" w:rsidRPr="00EA03CA">
        <w:rPr>
          <w:rStyle w:val="0pt"/>
          <w:sz w:val="24"/>
          <w:szCs w:val="24"/>
        </w:rPr>
        <w:t xml:space="preserve"> (категория А)</w:t>
      </w:r>
      <w:r w:rsidRPr="00EA03CA">
        <w:rPr>
          <w:rStyle w:val="0pt"/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- обнаруженное несоответствие представляют непосредственный риск для эффективности деятельности </w:t>
      </w:r>
      <w:r w:rsidR="00B972F0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достижения его целей. Критические обнаружения требуют незамедлительного принятия корректирующих или предупреждающих действий и должны быть доведены до сведения СД </w:t>
      </w:r>
      <w:r w:rsidR="00B972F0">
        <w:rPr>
          <w:sz w:val="24"/>
          <w:szCs w:val="24"/>
        </w:rPr>
        <w:t>Банка</w:t>
      </w:r>
      <w:r w:rsidR="00B972F0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и должны находиться под особым контролем;</w:t>
      </w:r>
    </w:p>
    <w:p w14:paraId="51695D04" w14:textId="557EF71A" w:rsidR="00174D20" w:rsidRPr="00EA03CA" w:rsidRDefault="00174D20" w:rsidP="00933AA5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rStyle w:val="0pt"/>
          <w:sz w:val="24"/>
          <w:szCs w:val="24"/>
        </w:rPr>
        <w:t>важное (значительное) обнаружение</w:t>
      </w:r>
      <w:r w:rsidR="00445F45" w:rsidRPr="00EA03CA">
        <w:rPr>
          <w:rStyle w:val="0pt"/>
          <w:sz w:val="24"/>
          <w:szCs w:val="24"/>
        </w:rPr>
        <w:t xml:space="preserve"> (категория В)</w:t>
      </w:r>
      <w:r w:rsidRPr="00EA03CA">
        <w:rPr>
          <w:rStyle w:val="0pt"/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- обнаруженное несоответствие представляет потенциальные риски для </w:t>
      </w:r>
      <w:r w:rsidR="00B972F0">
        <w:rPr>
          <w:sz w:val="24"/>
          <w:szCs w:val="24"/>
        </w:rPr>
        <w:t>Банка</w:t>
      </w:r>
      <w:r w:rsidR="00B972F0" w:rsidRPr="00EA03CA">
        <w:rPr>
          <w:rStyle w:val="0pt"/>
          <w:b w:val="0"/>
          <w:sz w:val="24"/>
          <w:szCs w:val="24"/>
        </w:rPr>
        <w:t xml:space="preserve"> </w:t>
      </w:r>
      <w:r w:rsidRPr="00EA03CA">
        <w:rPr>
          <w:rStyle w:val="0pt"/>
          <w:b w:val="0"/>
          <w:sz w:val="24"/>
          <w:szCs w:val="24"/>
        </w:rPr>
        <w:t>и</w:t>
      </w:r>
      <w:r w:rsidRPr="00EA03CA">
        <w:rPr>
          <w:rStyle w:val="0pt"/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свидетельствуют об ослаблении системы внутреннего контроля. Значительные обнаружения также требуют принятия корректирующих или предупреждающих действий и должны быть доведены до сведения СД </w:t>
      </w:r>
      <w:r w:rsidR="00B972F0">
        <w:rPr>
          <w:sz w:val="24"/>
          <w:szCs w:val="24"/>
        </w:rPr>
        <w:t>Банка</w:t>
      </w:r>
      <w:r w:rsidR="00B972F0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и руководства </w:t>
      </w:r>
      <w:r w:rsidR="00B972F0">
        <w:rPr>
          <w:sz w:val="24"/>
          <w:szCs w:val="24"/>
        </w:rPr>
        <w:t>Банка</w:t>
      </w:r>
      <w:r w:rsidRPr="00EA03CA">
        <w:rPr>
          <w:sz w:val="24"/>
          <w:szCs w:val="24"/>
        </w:rPr>
        <w:t>;</w:t>
      </w:r>
    </w:p>
    <w:p w14:paraId="5222328D" w14:textId="79CEAEA1" w:rsidR="00174D20" w:rsidRPr="00EA03CA" w:rsidRDefault="00174D20" w:rsidP="00933AA5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rStyle w:val="0pt"/>
          <w:sz w:val="24"/>
          <w:szCs w:val="24"/>
        </w:rPr>
        <w:t>незначительное обнаружение</w:t>
      </w:r>
      <w:r w:rsidR="00445F45" w:rsidRPr="00EA03CA">
        <w:rPr>
          <w:rStyle w:val="0pt"/>
          <w:sz w:val="24"/>
          <w:szCs w:val="24"/>
        </w:rPr>
        <w:t xml:space="preserve"> (категория С)</w:t>
      </w:r>
      <w:r w:rsidRPr="00EA03CA">
        <w:rPr>
          <w:rStyle w:val="0pt"/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- обнаруженное несоответствие влияет на операционную деятельность или контрольную среду в </w:t>
      </w:r>
      <w:r w:rsidR="00B972F0">
        <w:rPr>
          <w:sz w:val="24"/>
          <w:szCs w:val="24"/>
        </w:rPr>
        <w:t>Банка</w:t>
      </w:r>
      <w:r w:rsidR="00B972F0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и характеризуются как наличие возможностей улучшения системы внутреннего контроля. Незначительные обнаружения также требуют принятия адекватных мер и должны быть доведены до сведения руководства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>.</w:t>
      </w:r>
    </w:p>
    <w:p w14:paraId="5D2A95E6" w14:textId="3D1E1B2C" w:rsidR="00961A59" w:rsidRPr="00EA03CA" w:rsidRDefault="00961A5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Руководитель аудиторского задания должен обсуждать все критические и значительные обнаружения с руководством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E66A9B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по мере их возникновения.</w:t>
      </w:r>
    </w:p>
    <w:p w14:paraId="45C57BE9" w14:textId="77777777" w:rsidR="00961A59" w:rsidRPr="00EA03CA" w:rsidRDefault="00961A5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Рекомендации, предоставленные по незначительным обнаружениям, возможно в устной форме (по согласованию с руководителем аудиторского задания), также должны быть зафиксированы в соответствующей рабочей документации.</w:t>
      </w:r>
    </w:p>
    <w:p w14:paraId="381B8F9A" w14:textId="785B034B" w:rsidR="0094285A" w:rsidRPr="00784A15" w:rsidRDefault="00784D59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784A15">
        <w:rPr>
          <w:sz w:val="24"/>
          <w:szCs w:val="24"/>
        </w:rPr>
        <w:t xml:space="preserve">Оформленная рабочая документация по обнаружениям должна быть представлена руководству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784A15">
        <w:rPr>
          <w:sz w:val="24"/>
          <w:szCs w:val="24"/>
        </w:rPr>
        <w:t xml:space="preserve">, которое должно подтвердить свое согласие или несогласие с документацией в течение 2 (двух) рабочих дней. В случае отказа руководителя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B1576">
        <w:rPr>
          <w:color w:val="FF0000"/>
          <w:sz w:val="24"/>
          <w:szCs w:val="24"/>
        </w:rPr>
        <w:t>,</w:t>
      </w:r>
      <w:r w:rsidR="00E66A9B" w:rsidRPr="00784A15">
        <w:rPr>
          <w:sz w:val="24"/>
          <w:szCs w:val="24"/>
        </w:rPr>
        <w:t xml:space="preserve"> </w:t>
      </w:r>
      <w:r w:rsidRPr="00784A15">
        <w:rPr>
          <w:sz w:val="24"/>
          <w:szCs w:val="24"/>
        </w:rPr>
        <w:t>от согласования (подписания) соответствующей рабочей документации, он обязан предоставить обоснование своей позиции в течение указанного срока. При неполучении согласованной (подписанной) рабочей документации по обнаружениям в установленные сроки и непредставления обоснования отказа от согласования (подписания), документация считается принятой без возражений и выявленные обнаружения включаются в аудиторский отчет</w:t>
      </w:r>
      <w:r w:rsidR="00EA08AA" w:rsidRPr="00784A15">
        <w:rPr>
          <w:sz w:val="24"/>
          <w:szCs w:val="24"/>
        </w:rPr>
        <w:t>.</w:t>
      </w:r>
      <w:r w:rsidR="00784A15" w:rsidRPr="00784A15">
        <w:rPr>
          <w:i/>
          <w:color w:val="0000FF"/>
          <w:sz w:val="24"/>
          <w:szCs w:val="24"/>
        </w:rPr>
        <w:t xml:space="preserve"> (пункт 123 изложен в редакции решения </w:t>
      </w:r>
      <w:r w:rsidR="00784A15" w:rsidRPr="00784A15">
        <w:rPr>
          <w:i/>
          <w:color w:val="0000FF"/>
          <w:sz w:val="24"/>
          <w:szCs w:val="24"/>
          <w:lang w:val="kk-KZ"/>
        </w:rPr>
        <w:t>СД</w:t>
      </w:r>
      <w:r w:rsidR="00784A15" w:rsidRPr="00784A15">
        <w:rPr>
          <w:i/>
          <w:color w:val="0000FF"/>
          <w:sz w:val="24"/>
          <w:szCs w:val="24"/>
        </w:rPr>
        <w:t xml:space="preserve"> от </w:t>
      </w:r>
      <w:r w:rsidR="00784A15" w:rsidRPr="00784A15">
        <w:rPr>
          <w:i/>
          <w:color w:val="0000FF"/>
          <w:sz w:val="24"/>
          <w:szCs w:val="24"/>
          <w:lang w:val="kk-KZ"/>
        </w:rPr>
        <w:t>09</w:t>
      </w:r>
      <w:r w:rsidR="00784A15" w:rsidRPr="00784A15">
        <w:rPr>
          <w:i/>
          <w:color w:val="0000FF"/>
          <w:sz w:val="24"/>
          <w:szCs w:val="24"/>
        </w:rPr>
        <w:t>.10.2019г.(протокол № 12))</w:t>
      </w:r>
    </w:p>
    <w:p w14:paraId="1E379992" w14:textId="6B791ED2" w:rsidR="0094285A" w:rsidRDefault="0094285A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должны делать соответствующие корректировки на основе обсуждений и представленных фактов и относиться справедливо и объективно к тому, что основано на фактах и представляется существенным, сохраняя свою объективность. С этой целью внутренние аудиторы не должны избегать изменений, которые делают рабочую документацию более понятной и точной и не отражаются на объективности аудиторского заключения. В случае, если имеются существенные расхождения во мнениях, внутренние аудиторы должны отразить в Рабочей документации собственное мнение, при этом также отражая комментарий руководства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EA03CA">
        <w:rPr>
          <w:sz w:val="24"/>
          <w:szCs w:val="24"/>
        </w:rPr>
        <w:t>.</w:t>
      </w:r>
    </w:p>
    <w:p w14:paraId="1D297147" w14:textId="37C6CFD1" w:rsidR="00784A15" w:rsidRPr="00DA041F" w:rsidRDefault="00784A15" w:rsidP="00784A15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left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</w:t>
      </w:r>
      <w:r>
        <w:rPr>
          <w:i/>
          <w:color w:val="0000FF"/>
          <w:sz w:val="24"/>
          <w:szCs w:val="24"/>
        </w:rPr>
        <w:t>и</w:t>
      </w:r>
      <w:r w:rsidRPr="00DA041F">
        <w:rPr>
          <w:i/>
          <w:color w:val="0000FF"/>
          <w:sz w:val="24"/>
          <w:szCs w:val="24"/>
        </w:rPr>
        <w:t>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</w:t>
      </w:r>
    </w:p>
    <w:p w14:paraId="112D9CDC" w14:textId="611F467D" w:rsidR="00892034" w:rsidRDefault="0074268E" w:rsidP="0074268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jc w:val="left"/>
        <w:rPr>
          <w:sz w:val="24"/>
          <w:szCs w:val="24"/>
        </w:rPr>
      </w:pPr>
      <w:r w:rsidRPr="00B17460">
        <w:rPr>
          <w:i/>
          <w:color w:val="0000FF"/>
          <w:sz w:val="24"/>
          <w:szCs w:val="24"/>
        </w:rPr>
        <w:lastRenderedPageBreak/>
        <w:t>(</w:t>
      </w:r>
      <w:r>
        <w:rPr>
          <w:i/>
          <w:color w:val="0000FF"/>
          <w:sz w:val="24"/>
          <w:szCs w:val="24"/>
        </w:rPr>
        <w:t>исключен</w:t>
      </w:r>
      <w:r w:rsidRPr="00B17460">
        <w:rPr>
          <w:i/>
          <w:color w:val="0000FF"/>
          <w:sz w:val="24"/>
          <w:szCs w:val="24"/>
        </w:rPr>
        <w:t xml:space="preserve"> решени</w:t>
      </w:r>
      <w:r>
        <w:rPr>
          <w:i/>
          <w:color w:val="0000FF"/>
          <w:sz w:val="24"/>
          <w:szCs w:val="24"/>
        </w:rPr>
        <w:t>ем</w:t>
      </w:r>
      <w:r w:rsidRPr="00B17460">
        <w:rPr>
          <w:i/>
          <w:color w:val="0000FF"/>
          <w:sz w:val="24"/>
          <w:szCs w:val="24"/>
        </w:rPr>
        <w:t xml:space="preserve"> </w:t>
      </w:r>
      <w:r w:rsidRPr="00B17460">
        <w:rPr>
          <w:i/>
          <w:color w:val="0000FF"/>
          <w:sz w:val="24"/>
          <w:szCs w:val="24"/>
          <w:lang w:val="kk-KZ"/>
        </w:rPr>
        <w:t>СД</w:t>
      </w:r>
      <w:r w:rsidRPr="00B17460">
        <w:rPr>
          <w:i/>
          <w:color w:val="0000FF"/>
          <w:sz w:val="24"/>
          <w:szCs w:val="24"/>
        </w:rPr>
        <w:t xml:space="preserve"> от </w:t>
      </w:r>
      <w:r>
        <w:rPr>
          <w:i/>
          <w:color w:val="0000FF"/>
          <w:sz w:val="24"/>
          <w:szCs w:val="24"/>
        </w:rPr>
        <w:t>30</w:t>
      </w:r>
      <w:r w:rsidRPr="00B17460">
        <w:rPr>
          <w:i/>
          <w:color w:val="0000FF"/>
          <w:sz w:val="24"/>
          <w:szCs w:val="24"/>
        </w:rPr>
        <w:t>.1</w:t>
      </w:r>
      <w:r>
        <w:rPr>
          <w:i/>
          <w:color w:val="0000FF"/>
          <w:sz w:val="24"/>
          <w:szCs w:val="24"/>
        </w:rPr>
        <w:t>1</w:t>
      </w:r>
      <w:r w:rsidRPr="00B17460">
        <w:rPr>
          <w:i/>
          <w:color w:val="0000FF"/>
          <w:sz w:val="24"/>
          <w:szCs w:val="24"/>
        </w:rPr>
        <w:t>.20</w:t>
      </w:r>
      <w:r>
        <w:rPr>
          <w:i/>
          <w:color w:val="0000FF"/>
          <w:sz w:val="24"/>
          <w:szCs w:val="24"/>
        </w:rPr>
        <w:t>23</w:t>
      </w:r>
      <w:r w:rsidRPr="00B17460">
        <w:rPr>
          <w:i/>
          <w:color w:val="0000FF"/>
          <w:sz w:val="24"/>
          <w:szCs w:val="24"/>
        </w:rPr>
        <w:t>г.(протокол № 1</w:t>
      </w:r>
      <w:r>
        <w:rPr>
          <w:i/>
          <w:color w:val="0000FF"/>
          <w:sz w:val="24"/>
          <w:szCs w:val="24"/>
        </w:rPr>
        <w:t>5</w:t>
      </w:r>
      <w:r w:rsidRPr="00B17460">
        <w:rPr>
          <w:i/>
          <w:color w:val="0000FF"/>
          <w:sz w:val="24"/>
          <w:szCs w:val="24"/>
        </w:rPr>
        <w:t>))</w:t>
      </w:r>
    </w:p>
    <w:p w14:paraId="0BF61DAA" w14:textId="07E000C8" w:rsidR="006771FD" w:rsidRPr="00DA041F" w:rsidRDefault="006771FD" w:rsidP="006771FD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tLeast"/>
        <w:ind w:left="709"/>
        <w:rPr>
          <w:sz w:val="24"/>
          <w:szCs w:val="24"/>
        </w:rPr>
      </w:pPr>
      <w:r w:rsidRPr="00DA041F">
        <w:rPr>
          <w:i/>
          <w:color w:val="0000FF"/>
          <w:sz w:val="24"/>
          <w:szCs w:val="24"/>
        </w:rPr>
        <w:t>(</w:t>
      </w:r>
      <w:r>
        <w:rPr>
          <w:i/>
          <w:color w:val="0000FF"/>
          <w:sz w:val="24"/>
          <w:szCs w:val="24"/>
        </w:rPr>
        <w:t>и</w:t>
      </w:r>
      <w:r w:rsidRPr="00DA041F">
        <w:rPr>
          <w:i/>
          <w:color w:val="0000FF"/>
          <w:sz w:val="24"/>
          <w:szCs w:val="24"/>
        </w:rPr>
        <w:t>сключен решени</w:t>
      </w:r>
      <w:r>
        <w:rPr>
          <w:i/>
          <w:color w:val="0000FF"/>
          <w:sz w:val="24"/>
          <w:szCs w:val="24"/>
        </w:rPr>
        <w:t>ем</w:t>
      </w:r>
      <w:r w:rsidRPr="00DA041F">
        <w:rPr>
          <w:i/>
          <w:color w:val="0000FF"/>
          <w:sz w:val="24"/>
          <w:szCs w:val="24"/>
        </w:rPr>
        <w:t xml:space="preserve"> </w:t>
      </w:r>
      <w:r w:rsidRPr="00DA041F">
        <w:rPr>
          <w:i/>
          <w:color w:val="0000FF"/>
          <w:sz w:val="24"/>
          <w:szCs w:val="24"/>
          <w:lang w:val="kk-KZ"/>
        </w:rPr>
        <w:t>СД</w:t>
      </w:r>
      <w:r w:rsidRPr="00DA041F">
        <w:rPr>
          <w:i/>
          <w:color w:val="0000FF"/>
          <w:sz w:val="24"/>
          <w:szCs w:val="24"/>
        </w:rPr>
        <w:t xml:space="preserve"> от </w:t>
      </w:r>
      <w:r w:rsidRPr="00DA041F">
        <w:rPr>
          <w:i/>
          <w:color w:val="0000FF"/>
          <w:sz w:val="24"/>
          <w:szCs w:val="24"/>
          <w:lang w:val="kk-KZ"/>
        </w:rPr>
        <w:t>09</w:t>
      </w:r>
      <w:r w:rsidRPr="00DA041F">
        <w:rPr>
          <w:i/>
          <w:color w:val="0000FF"/>
          <w:sz w:val="24"/>
          <w:szCs w:val="24"/>
        </w:rPr>
        <w:t>.10.2019г.(протокол № 12))</w:t>
      </w:r>
    </w:p>
    <w:p w14:paraId="78DC8DDE" w14:textId="43456AA5" w:rsidR="000F4DB9" w:rsidRPr="00EA03CA" w:rsidRDefault="000F4DB9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Обнаружения, связанные с фактами мошенничества, хищений имущества должны быть незамедлительно доведены до сведения руководителя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, которым должны быть приняты меры в зависимости от характера рисков (последствий), которые влекут за собой данные обнаружения.</w:t>
      </w:r>
    </w:p>
    <w:p w14:paraId="54A467C6" w14:textId="390C7194" w:rsidR="0011184C" w:rsidRPr="00EA03CA" w:rsidRDefault="0011184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не должны фокусироваться только на выявлении обнаружений и несоответствий, их работа должна быть направлена на постоянное совершенствование и добавление ценности, которое предусматривает любые позитивные изменения, следствием которых является повышение результативности и эффективности деятельности </w:t>
      </w:r>
      <w:r w:rsidR="00ED2478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</w:p>
    <w:p w14:paraId="422DEF1F" w14:textId="33C9DB4B" w:rsidR="0011184C" w:rsidRPr="00EA03CA" w:rsidRDefault="0011184C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Внутренние аудиторы должны информировать руководителя аудиторского задания и руководителя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обо всех проблемах и нестандартных ситуациях, имевших место во время выполнения аудиторского задания.</w:t>
      </w:r>
    </w:p>
    <w:p w14:paraId="1DBC3CA1" w14:textId="5CC9B3BB" w:rsidR="00D873CE" w:rsidRPr="00784A15" w:rsidRDefault="003D2022" w:rsidP="00D873C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3D2022">
        <w:rPr>
          <w:sz w:val="24"/>
          <w:szCs w:val="24"/>
        </w:rPr>
        <w:t>На основании рабочей документации членов аудиторской группы, руководитель аудиторского задания должен подготовить проект аудиторского отчета</w:t>
      </w:r>
      <w:r w:rsidR="00BA4655" w:rsidRPr="00EA03CA">
        <w:rPr>
          <w:sz w:val="24"/>
          <w:szCs w:val="24"/>
        </w:rPr>
        <w:t>.</w:t>
      </w:r>
      <w:r w:rsidR="00D873CE" w:rsidRPr="00D873CE">
        <w:rPr>
          <w:i/>
          <w:color w:val="0000FF"/>
          <w:sz w:val="24"/>
          <w:szCs w:val="24"/>
        </w:rPr>
        <w:t xml:space="preserve"> </w:t>
      </w:r>
      <w:r w:rsidR="00D873CE" w:rsidRPr="00784A15">
        <w:rPr>
          <w:i/>
          <w:color w:val="0000FF"/>
          <w:sz w:val="24"/>
          <w:szCs w:val="24"/>
        </w:rPr>
        <w:t xml:space="preserve">(пункт </w:t>
      </w:r>
      <w:r w:rsidR="00D873CE" w:rsidRPr="00D873CE">
        <w:rPr>
          <w:i/>
          <w:color w:val="0000FF"/>
          <w:sz w:val="24"/>
          <w:szCs w:val="24"/>
        </w:rPr>
        <w:t>13</w:t>
      </w:r>
      <w:r w:rsidR="00D873CE">
        <w:rPr>
          <w:i/>
          <w:color w:val="0000FF"/>
          <w:sz w:val="24"/>
          <w:szCs w:val="24"/>
          <w:lang w:val="en-US"/>
        </w:rPr>
        <w:t>1</w:t>
      </w:r>
      <w:r w:rsidR="00D873CE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D873CE" w:rsidRPr="00784A15">
        <w:rPr>
          <w:i/>
          <w:color w:val="0000FF"/>
          <w:sz w:val="24"/>
          <w:szCs w:val="24"/>
          <w:lang w:val="kk-KZ"/>
        </w:rPr>
        <w:t>СД</w:t>
      </w:r>
      <w:r w:rsidR="00D873CE" w:rsidRPr="00784A15">
        <w:rPr>
          <w:i/>
          <w:color w:val="0000FF"/>
          <w:sz w:val="24"/>
          <w:szCs w:val="24"/>
        </w:rPr>
        <w:t xml:space="preserve"> от </w:t>
      </w:r>
      <w:r w:rsidR="00D873CE" w:rsidRPr="00784A15">
        <w:rPr>
          <w:i/>
          <w:color w:val="0000FF"/>
          <w:sz w:val="24"/>
          <w:szCs w:val="24"/>
          <w:lang w:val="kk-KZ"/>
        </w:rPr>
        <w:t>09</w:t>
      </w:r>
      <w:r w:rsidR="008B1576">
        <w:rPr>
          <w:i/>
          <w:color w:val="0000FF"/>
          <w:sz w:val="24"/>
          <w:szCs w:val="24"/>
        </w:rPr>
        <w:t>.10.2019г.(протокол № 12))</w:t>
      </w:r>
    </w:p>
    <w:p w14:paraId="22E209F3" w14:textId="16478367" w:rsidR="0011184C" w:rsidRPr="00EA03CA" w:rsidRDefault="0011184C" w:rsidP="00933AA5">
      <w:pPr>
        <w:pStyle w:val="22"/>
        <w:shd w:val="clear" w:color="auto" w:fill="auto"/>
        <w:spacing w:line="240" w:lineRule="atLeast"/>
        <w:ind w:left="709" w:right="20" w:firstLine="0"/>
        <w:rPr>
          <w:sz w:val="24"/>
          <w:szCs w:val="24"/>
        </w:rPr>
      </w:pPr>
    </w:p>
    <w:p w14:paraId="66D483A7" w14:textId="456D35D6" w:rsidR="000F4DB9" w:rsidRPr="00EA03CA" w:rsidRDefault="00DF3212" w:rsidP="00933AA5">
      <w:pPr>
        <w:pStyle w:val="3"/>
        <w:spacing w:before="0" w:line="240" w:lineRule="atLeast"/>
        <w:jc w:val="center"/>
        <w:rPr>
          <w:rStyle w:val="21"/>
          <w:rFonts w:eastAsia="MS Reference Sans Serif"/>
          <w:color w:val="auto"/>
        </w:rPr>
      </w:pPr>
      <w:bookmarkStart w:id="45" w:name="_Toc162878828"/>
      <w:r w:rsidRPr="00EA03CA">
        <w:rPr>
          <w:rFonts w:ascii="Times New Roman" w:hAnsi="Times New Roman" w:cs="Times New Roman"/>
          <w:b/>
          <w:color w:val="auto"/>
          <w:sz w:val="24"/>
          <w:szCs w:val="24"/>
        </w:rPr>
        <w:t>§3</w:t>
      </w:r>
      <w:r w:rsidRPr="00D873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F4DB9" w:rsidRPr="00EA03CA">
        <w:rPr>
          <w:rStyle w:val="21"/>
          <w:rFonts w:eastAsia="MS Reference Sans Serif"/>
          <w:color w:val="auto"/>
        </w:rPr>
        <w:t>Аудиторский отчет</w:t>
      </w:r>
      <w:bookmarkEnd w:id="45"/>
    </w:p>
    <w:p w14:paraId="69FB7A81" w14:textId="77777777" w:rsidR="00892034" w:rsidRPr="00EA03CA" w:rsidRDefault="00892034" w:rsidP="00933AA5">
      <w:pPr>
        <w:pStyle w:val="22"/>
        <w:shd w:val="clear" w:color="auto" w:fill="auto"/>
        <w:spacing w:line="240" w:lineRule="atLeast"/>
        <w:ind w:right="20" w:firstLine="709"/>
        <w:rPr>
          <w:b/>
          <w:sz w:val="24"/>
          <w:szCs w:val="24"/>
        </w:rPr>
      </w:pPr>
    </w:p>
    <w:p w14:paraId="10675C96" w14:textId="25B30741" w:rsidR="00A71F17" w:rsidRPr="00EA03CA" w:rsidRDefault="003D2022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3D2022">
        <w:rPr>
          <w:sz w:val="24"/>
          <w:szCs w:val="24"/>
        </w:rPr>
        <w:t xml:space="preserve">Аудиторский отчет составляется руководителем аудиторского задания по форме согласно Приложению </w:t>
      </w:r>
      <w:r w:rsidR="00DD2564">
        <w:rPr>
          <w:sz w:val="24"/>
          <w:szCs w:val="24"/>
        </w:rPr>
        <w:t>№</w:t>
      </w:r>
      <w:r w:rsidRPr="003D2022">
        <w:rPr>
          <w:sz w:val="24"/>
          <w:szCs w:val="24"/>
        </w:rPr>
        <w:t>18 с учетом стратегии, задач, рисков Банка и включает следующее</w:t>
      </w:r>
      <w:r w:rsidR="00A71F17" w:rsidRPr="00EA03CA">
        <w:rPr>
          <w:sz w:val="24"/>
          <w:szCs w:val="24"/>
        </w:rPr>
        <w:t>:</w:t>
      </w:r>
    </w:p>
    <w:p w14:paraId="1C4C5095" w14:textId="596BCAEA" w:rsidR="0016539B" w:rsidRPr="00EA03CA" w:rsidRDefault="003D2022" w:rsidP="0091667D">
      <w:pPr>
        <w:pStyle w:val="22"/>
        <w:numPr>
          <w:ilvl w:val="0"/>
          <w:numId w:val="31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3D2022">
        <w:rPr>
          <w:sz w:val="24"/>
          <w:szCs w:val="24"/>
        </w:rPr>
        <w:t xml:space="preserve">цели аудиторского задания и краткую информацию о </w:t>
      </w:r>
      <w:r w:rsidR="00E66A9B" w:rsidRPr="0091284A">
        <w:rPr>
          <w:color w:val="FF0000"/>
          <w:sz w:val="24"/>
          <w:szCs w:val="24"/>
        </w:rPr>
        <w:t>структурн</w:t>
      </w:r>
      <w:r w:rsidR="00E66A9B">
        <w:rPr>
          <w:color w:val="FF0000"/>
          <w:sz w:val="24"/>
          <w:szCs w:val="24"/>
        </w:rPr>
        <w:t>ом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и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3D2022">
        <w:rPr>
          <w:sz w:val="24"/>
          <w:szCs w:val="24"/>
        </w:rPr>
        <w:t xml:space="preserve"> </w:t>
      </w:r>
      <w:r w:rsidRPr="003D2022">
        <w:rPr>
          <w:sz w:val="24"/>
          <w:szCs w:val="24"/>
        </w:rPr>
        <w:t>с приложением блок-схемы бизнес- процесса(</w:t>
      </w:r>
      <w:proofErr w:type="spellStart"/>
      <w:r w:rsidRPr="003D2022">
        <w:rPr>
          <w:sz w:val="24"/>
          <w:szCs w:val="24"/>
        </w:rPr>
        <w:t>ов</w:t>
      </w:r>
      <w:proofErr w:type="spellEnd"/>
      <w:r w:rsidRPr="003D2022">
        <w:rPr>
          <w:sz w:val="24"/>
          <w:szCs w:val="24"/>
        </w:rPr>
        <w:t>) (при необходимости)</w:t>
      </w:r>
      <w:r w:rsidR="00D65BCA" w:rsidRPr="00EA03CA">
        <w:rPr>
          <w:sz w:val="24"/>
          <w:szCs w:val="24"/>
        </w:rPr>
        <w:t>;</w:t>
      </w:r>
    </w:p>
    <w:p w14:paraId="491C669F" w14:textId="53A6117D" w:rsidR="005C64B1" w:rsidRPr="00EA03CA" w:rsidRDefault="005C64B1" w:rsidP="0091667D">
      <w:pPr>
        <w:pStyle w:val="22"/>
        <w:numPr>
          <w:ilvl w:val="0"/>
          <w:numId w:val="31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описание объема работ с указанием </w:t>
      </w:r>
      <w:proofErr w:type="spellStart"/>
      <w:r w:rsidRPr="00EA03CA">
        <w:rPr>
          <w:sz w:val="24"/>
          <w:szCs w:val="24"/>
        </w:rPr>
        <w:t>аудируемого</w:t>
      </w:r>
      <w:proofErr w:type="spellEnd"/>
      <w:r w:rsidRPr="00EA03CA">
        <w:rPr>
          <w:sz w:val="24"/>
          <w:szCs w:val="24"/>
        </w:rPr>
        <w:t xml:space="preserve"> периода; </w:t>
      </w:r>
    </w:p>
    <w:p w14:paraId="66178A19" w14:textId="7B0693DC" w:rsidR="005C64B1" w:rsidRPr="00EA03CA" w:rsidRDefault="005C64B1" w:rsidP="0091667D">
      <w:pPr>
        <w:pStyle w:val="22"/>
        <w:numPr>
          <w:ilvl w:val="0"/>
          <w:numId w:val="31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информацию об ограничении объема работ</w:t>
      </w:r>
      <w:r w:rsidR="005161CA">
        <w:rPr>
          <w:sz w:val="24"/>
          <w:szCs w:val="24"/>
        </w:rPr>
        <w:t xml:space="preserve"> </w:t>
      </w:r>
      <w:r w:rsidR="005161CA" w:rsidRPr="005161CA">
        <w:rPr>
          <w:sz w:val="24"/>
          <w:szCs w:val="24"/>
        </w:rPr>
        <w:t>(при наличии)</w:t>
      </w:r>
      <w:r w:rsidRPr="00EA03CA">
        <w:rPr>
          <w:sz w:val="24"/>
          <w:szCs w:val="24"/>
        </w:rPr>
        <w:t>;</w:t>
      </w:r>
    </w:p>
    <w:p w14:paraId="50F25EA1" w14:textId="1887ED55" w:rsidR="00D873CE" w:rsidRDefault="00AF6B6D" w:rsidP="0091667D">
      <w:pPr>
        <w:pStyle w:val="22"/>
        <w:numPr>
          <w:ilvl w:val="0"/>
          <w:numId w:val="31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AF6B6D">
        <w:rPr>
          <w:sz w:val="24"/>
          <w:szCs w:val="24"/>
        </w:rPr>
        <w:t xml:space="preserve">содержание аудиторских обнаружений и наряду с обнаружениями, описание положительных сторон </w:t>
      </w:r>
      <w:proofErr w:type="spellStart"/>
      <w:r w:rsidRPr="00AF6B6D">
        <w:rPr>
          <w:sz w:val="24"/>
          <w:szCs w:val="24"/>
        </w:rPr>
        <w:t>аудируемой</w:t>
      </w:r>
      <w:proofErr w:type="spellEnd"/>
      <w:r w:rsidRPr="00AF6B6D">
        <w:rPr>
          <w:sz w:val="24"/>
          <w:szCs w:val="24"/>
        </w:rPr>
        <w:t xml:space="preserve"> области. Подробная информация по аудиторским обнаружениям отражается в приложении к аудиторскому отчету с отражением следующих основных элементов: определение характера обнаружения, причины возникновения, последствия и рекомендации (при необходимости комментарий руководства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AF6B6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1E22D88" w14:textId="7D252365" w:rsidR="00D873CE" w:rsidRPr="00D873CE" w:rsidRDefault="00AF6B6D" w:rsidP="0091667D">
      <w:pPr>
        <w:pStyle w:val="22"/>
        <w:numPr>
          <w:ilvl w:val="0"/>
          <w:numId w:val="31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D873CE">
        <w:rPr>
          <w:sz w:val="24"/>
          <w:szCs w:val="24"/>
        </w:rPr>
        <w:t>отражение общего заключения об адекватности и эффективности проверенных СВК и СУР по отдельным (под-)системам и (или) под-(процессам).  При этом, в случае негативного заключения, обязательно отражаются причины негативного мнения</w:t>
      </w:r>
      <w:r w:rsidR="00F35030" w:rsidRPr="00D873CE">
        <w:rPr>
          <w:sz w:val="24"/>
          <w:szCs w:val="24"/>
        </w:rPr>
        <w:t>.</w:t>
      </w:r>
      <w:r w:rsidR="00D873CE" w:rsidRPr="00D873CE">
        <w:rPr>
          <w:i/>
          <w:color w:val="0000FF"/>
          <w:sz w:val="24"/>
          <w:szCs w:val="24"/>
        </w:rPr>
        <w:t xml:space="preserve"> (пункт 13</w:t>
      </w:r>
      <w:r w:rsidR="00D873CE" w:rsidRPr="00D873CE">
        <w:rPr>
          <w:i/>
          <w:color w:val="0000FF"/>
          <w:sz w:val="24"/>
          <w:szCs w:val="24"/>
          <w:lang w:val="en-US"/>
        </w:rPr>
        <w:t>2</w:t>
      </w:r>
      <w:r w:rsidR="00D873CE" w:rsidRPr="00D873CE">
        <w:rPr>
          <w:i/>
          <w:color w:val="0000FF"/>
          <w:sz w:val="24"/>
          <w:szCs w:val="24"/>
        </w:rPr>
        <w:t xml:space="preserve"> изложен в редакции решения </w:t>
      </w:r>
      <w:r w:rsidR="00D873CE" w:rsidRPr="00D873CE">
        <w:rPr>
          <w:i/>
          <w:color w:val="0000FF"/>
          <w:sz w:val="24"/>
          <w:szCs w:val="24"/>
          <w:lang w:val="kk-KZ"/>
        </w:rPr>
        <w:t>СД</w:t>
      </w:r>
      <w:r w:rsidR="00D873CE" w:rsidRPr="00D873CE">
        <w:rPr>
          <w:i/>
          <w:color w:val="0000FF"/>
          <w:sz w:val="24"/>
          <w:szCs w:val="24"/>
        </w:rPr>
        <w:t xml:space="preserve"> от </w:t>
      </w:r>
      <w:r w:rsidR="00D873CE" w:rsidRPr="00D873CE">
        <w:rPr>
          <w:i/>
          <w:color w:val="0000FF"/>
          <w:sz w:val="24"/>
          <w:szCs w:val="24"/>
          <w:lang w:val="kk-KZ"/>
        </w:rPr>
        <w:t>09</w:t>
      </w:r>
      <w:r w:rsidR="00D873CE" w:rsidRPr="00D873CE">
        <w:rPr>
          <w:i/>
          <w:color w:val="0000FF"/>
          <w:sz w:val="24"/>
          <w:szCs w:val="24"/>
        </w:rPr>
        <w:t>.10.2019г.(протокол № 12)).</w:t>
      </w:r>
    </w:p>
    <w:p w14:paraId="27D80E4C" w14:textId="4FA3E194" w:rsidR="00C50F34" w:rsidRPr="00EA03CA" w:rsidRDefault="00FD6B97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FD6B97">
        <w:rPr>
          <w:sz w:val="24"/>
          <w:szCs w:val="24"/>
        </w:rPr>
        <w:t xml:space="preserve">На основании оценки всех аудиторских обнаружений и несоответствий, аудиторская группа под руководством руководителя аудиторского задания должна определить предварительный характер аудиторского заключения о СВК в </w:t>
      </w:r>
      <w:r w:rsidR="00E66A9B" w:rsidRPr="0091284A">
        <w:rPr>
          <w:color w:val="FF0000"/>
          <w:sz w:val="24"/>
          <w:szCs w:val="24"/>
        </w:rPr>
        <w:t>структурно</w:t>
      </w:r>
      <w:r w:rsidR="00E66A9B">
        <w:rPr>
          <w:color w:val="FF0000"/>
          <w:sz w:val="24"/>
          <w:szCs w:val="24"/>
        </w:rPr>
        <w:t>м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и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FD6B97">
        <w:rPr>
          <w:sz w:val="24"/>
          <w:szCs w:val="24"/>
        </w:rPr>
        <w:t xml:space="preserve"> </w:t>
      </w:r>
      <w:r w:rsidRPr="00FD6B97">
        <w:rPr>
          <w:sz w:val="24"/>
          <w:szCs w:val="24"/>
        </w:rPr>
        <w:t xml:space="preserve">путем присвоения рейтинга СВК и СУР в </w:t>
      </w:r>
      <w:r w:rsidR="00E66A9B" w:rsidRPr="0091284A">
        <w:rPr>
          <w:color w:val="FF0000"/>
          <w:sz w:val="24"/>
          <w:szCs w:val="24"/>
        </w:rPr>
        <w:t>структурно</w:t>
      </w:r>
      <w:r w:rsidR="00E66A9B">
        <w:rPr>
          <w:color w:val="FF0000"/>
          <w:sz w:val="24"/>
          <w:szCs w:val="24"/>
        </w:rPr>
        <w:t>м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и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FD6B97">
        <w:rPr>
          <w:sz w:val="24"/>
          <w:szCs w:val="24"/>
        </w:rPr>
        <w:t xml:space="preserve"> </w:t>
      </w:r>
      <w:r w:rsidRPr="00FD6B97">
        <w:rPr>
          <w:sz w:val="24"/>
          <w:szCs w:val="24"/>
        </w:rPr>
        <w:t>по следующей шкале</w:t>
      </w:r>
      <w:r w:rsidR="0094669D" w:rsidRPr="00EA03CA">
        <w:rPr>
          <w:sz w:val="24"/>
          <w:szCs w:val="24"/>
        </w:rPr>
        <w:t>:</w:t>
      </w:r>
    </w:p>
    <w:p w14:paraId="34337F85" w14:textId="472CA760" w:rsidR="00667463" w:rsidRPr="00F67FF0" w:rsidRDefault="00F67FF0" w:rsidP="00D77A69">
      <w:pPr>
        <w:pStyle w:val="Default"/>
        <w:numPr>
          <w:ilvl w:val="0"/>
          <w:numId w:val="13"/>
        </w:numPr>
        <w:tabs>
          <w:tab w:val="left" w:pos="709"/>
        </w:tabs>
        <w:spacing w:line="240" w:lineRule="atLeast"/>
        <w:ind w:left="0" w:firstLine="709"/>
        <w:jc w:val="both"/>
      </w:pPr>
      <w:r w:rsidRPr="00F67FF0">
        <w:t>сильный: СВК и СУР функционирует эффективно и надежно. Оценка дизайна контроля и тестирование контролей демонстрирует положительный результат о приемлемой надежности СВК и СУР. Выявленные незначительные обнаружения не влияют на эффективность СВК и СУР бизнес-процессов Банка</w:t>
      </w:r>
      <w:r w:rsidR="00440F3C">
        <w:t>;</w:t>
      </w:r>
      <w:r w:rsidR="00667463" w:rsidRPr="00F67FF0">
        <w:t xml:space="preserve"> </w:t>
      </w:r>
    </w:p>
    <w:p w14:paraId="36AFE7EF" w14:textId="672B82B3" w:rsidR="00667463" w:rsidRPr="00EA03CA" w:rsidRDefault="00667463" w:rsidP="00FA0EF5">
      <w:pPr>
        <w:pStyle w:val="Default"/>
        <w:numPr>
          <w:ilvl w:val="0"/>
          <w:numId w:val="13"/>
        </w:numPr>
        <w:tabs>
          <w:tab w:val="left" w:pos="0"/>
        </w:tabs>
        <w:spacing w:line="240" w:lineRule="atLeast"/>
        <w:ind w:left="0" w:firstLine="709"/>
        <w:jc w:val="both"/>
      </w:pPr>
      <w:r w:rsidRPr="00EA03CA">
        <w:t xml:space="preserve"> </w:t>
      </w:r>
      <w:r w:rsidR="00440F3C" w:rsidRPr="00440F3C">
        <w:t xml:space="preserve">адекватный: дизайн и степень внедрения контролей в разумной степени смягчают присущие риски </w:t>
      </w:r>
      <w:proofErr w:type="spellStart"/>
      <w:r w:rsidR="00440F3C" w:rsidRPr="00440F3C">
        <w:t>проаудированных</w:t>
      </w:r>
      <w:proofErr w:type="spellEnd"/>
      <w:r w:rsidR="00440F3C" w:rsidRPr="00440F3C">
        <w:t xml:space="preserve"> бизнес-процессов. В целом, контрольная среда предусматривает достаточную/адекватную уверенность в отношении достоверности финансовых данных, действенности и эффективности операций, сохранности активов, и </w:t>
      </w:r>
      <w:r w:rsidR="00440F3C" w:rsidRPr="00440F3C">
        <w:lastRenderedPageBreak/>
        <w:t>соблюдение политик Банка, законов и нормативных актов. Выявленные обнаружения не несут финансовые и операционные риски для Банка и требуют принятия корректирующих мер на уровне владельцев бизнес-процессов;</w:t>
      </w:r>
      <w:r w:rsidRPr="00EA03CA">
        <w:t xml:space="preserve"> </w:t>
      </w:r>
    </w:p>
    <w:p w14:paraId="03824321" w14:textId="77777777" w:rsidR="00D873CE" w:rsidRDefault="001509BA" w:rsidP="00D873CE">
      <w:pPr>
        <w:pStyle w:val="Default"/>
        <w:numPr>
          <w:ilvl w:val="0"/>
          <w:numId w:val="13"/>
        </w:numPr>
        <w:tabs>
          <w:tab w:val="left" w:pos="0"/>
        </w:tabs>
        <w:spacing w:line="240" w:lineRule="atLeast"/>
        <w:ind w:left="0" w:firstLine="709"/>
        <w:jc w:val="both"/>
      </w:pPr>
      <w:r w:rsidRPr="00EA03CA">
        <w:t xml:space="preserve"> </w:t>
      </w:r>
      <w:r w:rsidR="00FA0EF5" w:rsidRPr="00FA0EF5">
        <w:t xml:space="preserve">удовлетворительный: контроли не смоделированы и/или не внедрены таким образом, чтобы эффективно смягчать присущие риски </w:t>
      </w:r>
      <w:proofErr w:type="spellStart"/>
      <w:r w:rsidR="00FA0EF5" w:rsidRPr="00FA0EF5">
        <w:t>проаудированных</w:t>
      </w:r>
      <w:proofErr w:type="spellEnd"/>
      <w:r w:rsidR="00FA0EF5" w:rsidRPr="00FA0EF5">
        <w:t xml:space="preserve"> бизнес-процессов. В целом, контрольная среда предусматривает недостаточную уверенность в отношении достоверности финансовых данных, действенности и эффективности операций, сохранности активов, и/или соблюдение политик Банка, законов и нормативных актов. Выявленные обнаружения носят преимущественно важный характер и требует принятия корректирующих или предупреждающих действий;</w:t>
      </w:r>
      <w:r w:rsidR="00667463" w:rsidRPr="00EA03CA">
        <w:t xml:space="preserve"> </w:t>
      </w:r>
    </w:p>
    <w:p w14:paraId="14CBE2E3" w14:textId="3755F951" w:rsidR="00D873CE" w:rsidRPr="00D873CE" w:rsidRDefault="00FA0EF5" w:rsidP="00D873CE">
      <w:pPr>
        <w:pStyle w:val="Default"/>
        <w:numPr>
          <w:ilvl w:val="0"/>
          <w:numId w:val="13"/>
        </w:numPr>
        <w:tabs>
          <w:tab w:val="left" w:pos="0"/>
        </w:tabs>
        <w:spacing w:line="240" w:lineRule="atLeast"/>
        <w:ind w:left="0" w:firstLine="709"/>
        <w:jc w:val="both"/>
      </w:pPr>
      <w:r w:rsidRPr="00FA0EF5">
        <w:t>неудовлетворительный: внутренние контроли крайне неудовлетворительны и свидетельствуют о высокой подверженности риску. Ситуация требует незамедлительного внимания и проведения усилий/действий для ее исправления. В целом, контрольная среда не предусматривает уверенности в отношении достоверности финансовых данных, действенности и эффективности операций, сохранности активов, и/или соблюдения политик Банка, законов и нормативных актов. Замечания включают критические проблемы и/или значительные недостатки внутреннего контроля, существенно влияют на результаты операционной и финансовой деятельности и требуют принятия незамедлительных корректирующих или предупреждающих действий со стороны руководства, обнаружения и корректирующие меры требуют постоянного мониторинга</w:t>
      </w:r>
      <w:r w:rsidR="00667463" w:rsidRPr="00FA0EF5">
        <w:t>.</w:t>
      </w:r>
      <w:r w:rsidR="00D873CE" w:rsidRPr="00D873CE">
        <w:rPr>
          <w:i/>
          <w:color w:val="0000FF"/>
        </w:rPr>
        <w:t xml:space="preserve"> (пункт 1</w:t>
      </w:r>
      <w:r w:rsidR="00D873CE" w:rsidRPr="00D873CE">
        <w:rPr>
          <w:i/>
          <w:color w:val="0000FF"/>
          <w:lang w:val="en-US"/>
        </w:rPr>
        <w:t>3</w:t>
      </w:r>
      <w:r w:rsidR="00D873CE" w:rsidRPr="00D873CE">
        <w:rPr>
          <w:i/>
          <w:color w:val="0000FF"/>
        </w:rPr>
        <w:t xml:space="preserve">3 изложен в редакции решения </w:t>
      </w:r>
      <w:r w:rsidR="00D873CE" w:rsidRPr="00D873CE">
        <w:rPr>
          <w:i/>
          <w:color w:val="0000FF"/>
          <w:lang w:val="kk-KZ"/>
        </w:rPr>
        <w:t>СД</w:t>
      </w:r>
      <w:r w:rsidR="00D873CE" w:rsidRPr="00D873CE">
        <w:rPr>
          <w:i/>
          <w:color w:val="0000FF"/>
        </w:rPr>
        <w:t xml:space="preserve"> от </w:t>
      </w:r>
      <w:r w:rsidR="00D873CE" w:rsidRPr="00D873CE">
        <w:rPr>
          <w:i/>
          <w:color w:val="0000FF"/>
          <w:lang w:val="kk-KZ"/>
        </w:rPr>
        <w:t>09</w:t>
      </w:r>
      <w:r w:rsidR="00D873CE" w:rsidRPr="00D873CE">
        <w:rPr>
          <w:i/>
          <w:color w:val="0000FF"/>
        </w:rPr>
        <w:t>.10.2019г.(протокол № 12)).</w:t>
      </w:r>
    </w:p>
    <w:p w14:paraId="37A7F97C" w14:textId="62F35924" w:rsidR="00D873CE" w:rsidRPr="00DF39B2" w:rsidRDefault="0032570E" w:rsidP="00E66A9B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DF39B2">
        <w:rPr>
          <w:b/>
          <w:sz w:val="24"/>
          <w:szCs w:val="24"/>
        </w:rPr>
        <w:t xml:space="preserve">Руководитель аудиторского задания/Директор ДВА составляет проект аудиторского отчета и направляет </w:t>
      </w:r>
      <w:r w:rsidR="00E66A9B" w:rsidRPr="00E66A9B">
        <w:rPr>
          <w:b/>
          <w:color w:val="FF0000"/>
          <w:sz w:val="24"/>
          <w:szCs w:val="24"/>
        </w:rPr>
        <w:t>структурно</w:t>
      </w:r>
      <w:r w:rsidR="00E66A9B">
        <w:rPr>
          <w:b/>
          <w:color w:val="FF0000"/>
          <w:sz w:val="24"/>
          <w:szCs w:val="24"/>
        </w:rPr>
        <w:t>му</w:t>
      </w:r>
      <w:r w:rsidR="00E66A9B" w:rsidRPr="00E66A9B">
        <w:rPr>
          <w:b/>
          <w:color w:val="FF0000"/>
          <w:sz w:val="24"/>
          <w:szCs w:val="24"/>
        </w:rPr>
        <w:t xml:space="preserve"> подразделени</w:t>
      </w:r>
      <w:r w:rsidR="00E66A9B">
        <w:rPr>
          <w:b/>
          <w:color w:val="FF0000"/>
          <w:sz w:val="24"/>
          <w:szCs w:val="24"/>
        </w:rPr>
        <w:t>ю</w:t>
      </w:r>
      <w:r w:rsidR="00E66A9B" w:rsidRPr="00E66A9B">
        <w:rPr>
          <w:b/>
          <w:color w:val="FF0000"/>
          <w:sz w:val="24"/>
          <w:szCs w:val="24"/>
        </w:rPr>
        <w:t>, процессы которого подверглись аудиту</w:t>
      </w:r>
      <w:r w:rsidRPr="00DF39B2">
        <w:rPr>
          <w:sz w:val="24"/>
          <w:szCs w:val="24"/>
        </w:rPr>
        <w:t xml:space="preserve">. В срок, не </w:t>
      </w:r>
      <w:r w:rsidR="0074268E">
        <w:rPr>
          <w:sz w:val="24"/>
          <w:szCs w:val="24"/>
        </w:rPr>
        <w:t>позднее</w:t>
      </w:r>
      <w:r w:rsidRPr="00DF39B2">
        <w:rPr>
          <w:sz w:val="24"/>
          <w:szCs w:val="24"/>
        </w:rPr>
        <w:t xml:space="preserve"> 3 (трех) рабочих дней с </w:t>
      </w:r>
      <w:r w:rsidR="0074268E">
        <w:rPr>
          <w:sz w:val="24"/>
          <w:szCs w:val="24"/>
        </w:rPr>
        <w:t>момента</w:t>
      </w:r>
      <w:r w:rsidRPr="00DF39B2">
        <w:rPr>
          <w:sz w:val="24"/>
          <w:szCs w:val="24"/>
        </w:rPr>
        <w:t xml:space="preserve"> получения проекта аудиторского отчета </w:t>
      </w:r>
      <w:r w:rsidR="00E66A9B" w:rsidRPr="0091284A">
        <w:rPr>
          <w:color w:val="FF0000"/>
          <w:sz w:val="24"/>
          <w:szCs w:val="24"/>
        </w:rPr>
        <w:t>структурно</w:t>
      </w:r>
      <w:r w:rsidR="00E66A9B">
        <w:rPr>
          <w:color w:val="FF0000"/>
          <w:sz w:val="24"/>
          <w:szCs w:val="24"/>
        </w:rPr>
        <w:t>е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е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DF39B2">
        <w:rPr>
          <w:sz w:val="24"/>
          <w:szCs w:val="24"/>
        </w:rPr>
        <w:t xml:space="preserve"> </w:t>
      </w:r>
      <w:r w:rsidRPr="00DF39B2">
        <w:rPr>
          <w:sz w:val="24"/>
          <w:szCs w:val="24"/>
        </w:rPr>
        <w:t>должен подготовить и представить ДВА ответы (комментарии) в отношении обнаружений и несоответствий</w:t>
      </w:r>
      <w:r w:rsidR="0074268E">
        <w:rPr>
          <w:sz w:val="24"/>
          <w:szCs w:val="24"/>
        </w:rPr>
        <w:t>.</w:t>
      </w:r>
      <w:r w:rsidRPr="00DF39B2">
        <w:rPr>
          <w:sz w:val="24"/>
          <w:szCs w:val="24"/>
        </w:rPr>
        <w:t xml:space="preserve"> </w:t>
      </w:r>
      <w:r w:rsidR="0074268E" w:rsidRPr="00DF39B2">
        <w:rPr>
          <w:sz w:val="24"/>
          <w:szCs w:val="24"/>
        </w:rPr>
        <w:t>При необходимости</w:t>
      </w:r>
      <w:r w:rsidR="0074268E">
        <w:rPr>
          <w:sz w:val="24"/>
          <w:szCs w:val="24"/>
        </w:rPr>
        <w:t>, ДВА</w:t>
      </w:r>
      <w:r w:rsidR="0074268E" w:rsidRPr="00DF39B2">
        <w:rPr>
          <w:sz w:val="24"/>
          <w:szCs w:val="24"/>
        </w:rPr>
        <w:t xml:space="preserve"> организовывает и проводит встречу с руководителем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 w:rsidRPr="00DF39B2">
        <w:rPr>
          <w:sz w:val="24"/>
          <w:szCs w:val="24"/>
        </w:rPr>
        <w:t xml:space="preserve"> </w:t>
      </w:r>
      <w:r w:rsidR="0074268E" w:rsidRPr="00DF39B2">
        <w:rPr>
          <w:sz w:val="24"/>
          <w:szCs w:val="24"/>
        </w:rPr>
        <w:t>для обсуждения и достижения взаимного понимания содержания проекта аудиторского отчета.</w:t>
      </w:r>
      <w:r w:rsidR="0074268E" w:rsidRPr="0074268E">
        <w:rPr>
          <w:sz w:val="24"/>
          <w:szCs w:val="24"/>
        </w:rPr>
        <w:t xml:space="preserve"> После чего</w:t>
      </w:r>
      <w:r w:rsidR="0074268E">
        <w:rPr>
          <w:sz w:val="24"/>
          <w:szCs w:val="24"/>
        </w:rPr>
        <w:t>,</w:t>
      </w:r>
      <w:r w:rsidRPr="00DF39B2">
        <w:rPr>
          <w:sz w:val="24"/>
          <w:szCs w:val="24"/>
        </w:rPr>
        <w:t xml:space="preserve"> </w:t>
      </w:r>
      <w:r w:rsidR="00E66A9B" w:rsidRPr="0091284A">
        <w:rPr>
          <w:color w:val="FF0000"/>
          <w:sz w:val="24"/>
          <w:szCs w:val="24"/>
        </w:rPr>
        <w:t>структурно</w:t>
      </w:r>
      <w:r w:rsidR="00E66A9B">
        <w:rPr>
          <w:color w:val="FF0000"/>
          <w:sz w:val="24"/>
          <w:szCs w:val="24"/>
        </w:rPr>
        <w:t>е</w:t>
      </w:r>
      <w:r w:rsidR="00E66A9B" w:rsidRPr="0091284A">
        <w:rPr>
          <w:color w:val="FF0000"/>
          <w:sz w:val="24"/>
          <w:szCs w:val="24"/>
        </w:rPr>
        <w:t xml:space="preserve"> подразделени</w:t>
      </w:r>
      <w:r w:rsidR="00E66A9B">
        <w:rPr>
          <w:color w:val="FF0000"/>
          <w:sz w:val="24"/>
          <w:szCs w:val="24"/>
        </w:rPr>
        <w:t>е</w:t>
      </w:r>
      <w:r w:rsidR="00E66A9B" w:rsidRPr="0091284A">
        <w:rPr>
          <w:color w:val="FF0000"/>
          <w:sz w:val="24"/>
          <w:szCs w:val="24"/>
        </w:rPr>
        <w:t>, процессы которого подверглись аудиту</w:t>
      </w:r>
      <w:r w:rsidR="00E66A9B">
        <w:rPr>
          <w:color w:val="FF0000"/>
          <w:sz w:val="24"/>
          <w:szCs w:val="24"/>
        </w:rPr>
        <w:t>,</w:t>
      </w:r>
      <w:r w:rsidR="00E66A9B">
        <w:rPr>
          <w:sz w:val="24"/>
          <w:szCs w:val="24"/>
        </w:rPr>
        <w:t xml:space="preserve"> </w:t>
      </w:r>
      <w:r w:rsidR="0074268E">
        <w:rPr>
          <w:sz w:val="24"/>
          <w:szCs w:val="24"/>
        </w:rPr>
        <w:t xml:space="preserve">в течение 2-х рабочих дней разрабатывает и согласовывает с ДВА </w:t>
      </w:r>
      <w:r w:rsidRPr="00DF39B2">
        <w:rPr>
          <w:sz w:val="24"/>
          <w:szCs w:val="24"/>
        </w:rPr>
        <w:t xml:space="preserve">план корректирующих и/или предупреждающих действий с указанием форм и сроков завершения исполнения всех действий. </w:t>
      </w:r>
      <w:r w:rsidR="00D873CE" w:rsidRPr="00DF39B2">
        <w:rPr>
          <w:i/>
          <w:color w:val="0000FF"/>
          <w:sz w:val="24"/>
          <w:szCs w:val="24"/>
        </w:rPr>
        <w:t xml:space="preserve">(пункт 134 изложен в редакции решения </w:t>
      </w:r>
      <w:r w:rsidR="00D873CE" w:rsidRPr="00DF39B2">
        <w:rPr>
          <w:i/>
          <w:color w:val="0000FF"/>
          <w:sz w:val="24"/>
          <w:szCs w:val="24"/>
          <w:lang w:val="kk-KZ"/>
        </w:rPr>
        <w:t>СД</w:t>
      </w:r>
      <w:r w:rsidR="00D873CE" w:rsidRPr="00DF39B2">
        <w:rPr>
          <w:i/>
          <w:color w:val="0000FF"/>
          <w:sz w:val="24"/>
          <w:szCs w:val="24"/>
        </w:rPr>
        <w:t xml:space="preserve"> от </w:t>
      </w:r>
      <w:r w:rsidR="00D873CE" w:rsidRPr="00DF39B2">
        <w:rPr>
          <w:i/>
          <w:color w:val="0000FF"/>
          <w:sz w:val="24"/>
          <w:szCs w:val="24"/>
          <w:lang w:val="kk-KZ"/>
        </w:rPr>
        <w:t>09</w:t>
      </w:r>
      <w:r w:rsidR="00D873CE" w:rsidRPr="00DF39B2">
        <w:rPr>
          <w:i/>
          <w:color w:val="0000FF"/>
          <w:sz w:val="24"/>
          <w:szCs w:val="24"/>
        </w:rPr>
        <w:t>.10.2019г.(протокол № 12)</w:t>
      </w:r>
      <w:r w:rsidR="0074268E">
        <w:rPr>
          <w:i/>
          <w:color w:val="0000FF"/>
          <w:sz w:val="24"/>
          <w:szCs w:val="24"/>
        </w:rPr>
        <w:t xml:space="preserve">, </w:t>
      </w:r>
      <w:r w:rsidR="0074268E" w:rsidRPr="00B17460">
        <w:rPr>
          <w:i/>
          <w:color w:val="0000FF"/>
          <w:sz w:val="24"/>
          <w:szCs w:val="24"/>
        </w:rPr>
        <w:t xml:space="preserve">пункт </w:t>
      </w:r>
      <w:r w:rsidR="0074268E">
        <w:rPr>
          <w:i/>
          <w:color w:val="0000FF"/>
          <w:sz w:val="24"/>
          <w:szCs w:val="24"/>
          <w:lang w:val="kk-KZ"/>
        </w:rPr>
        <w:t>134</w:t>
      </w:r>
      <w:r w:rsidR="0074268E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74268E" w:rsidRPr="00B17460">
        <w:rPr>
          <w:i/>
          <w:color w:val="0000FF"/>
          <w:sz w:val="24"/>
          <w:szCs w:val="24"/>
          <w:lang w:val="kk-KZ"/>
        </w:rPr>
        <w:t>СД</w:t>
      </w:r>
      <w:r w:rsidR="0074268E" w:rsidRPr="00B17460">
        <w:rPr>
          <w:i/>
          <w:color w:val="0000FF"/>
          <w:sz w:val="24"/>
          <w:szCs w:val="24"/>
        </w:rPr>
        <w:t xml:space="preserve"> от </w:t>
      </w:r>
      <w:r w:rsidR="0074268E">
        <w:rPr>
          <w:i/>
          <w:color w:val="0000FF"/>
          <w:sz w:val="24"/>
          <w:szCs w:val="24"/>
        </w:rPr>
        <w:t>30</w:t>
      </w:r>
      <w:r w:rsidR="0074268E" w:rsidRPr="00B17460">
        <w:rPr>
          <w:i/>
          <w:color w:val="0000FF"/>
          <w:sz w:val="24"/>
          <w:szCs w:val="24"/>
        </w:rPr>
        <w:t>.1</w:t>
      </w:r>
      <w:r w:rsidR="0074268E">
        <w:rPr>
          <w:i/>
          <w:color w:val="0000FF"/>
          <w:sz w:val="24"/>
          <w:szCs w:val="24"/>
        </w:rPr>
        <w:t>1</w:t>
      </w:r>
      <w:r w:rsidR="0074268E" w:rsidRPr="00B17460">
        <w:rPr>
          <w:i/>
          <w:color w:val="0000FF"/>
          <w:sz w:val="24"/>
          <w:szCs w:val="24"/>
        </w:rPr>
        <w:t>.20</w:t>
      </w:r>
      <w:r w:rsidR="0074268E">
        <w:rPr>
          <w:i/>
          <w:color w:val="0000FF"/>
          <w:sz w:val="24"/>
          <w:szCs w:val="24"/>
        </w:rPr>
        <w:t>23</w:t>
      </w:r>
      <w:r w:rsidR="0074268E" w:rsidRPr="00B17460">
        <w:rPr>
          <w:i/>
          <w:color w:val="0000FF"/>
          <w:sz w:val="24"/>
          <w:szCs w:val="24"/>
        </w:rPr>
        <w:t>г.(протокол № 1</w:t>
      </w:r>
      <w:r w:rsidR="0074268E">
        <w:rPr>
          <w:i/>
          <w:color w:val="0000FF"/>
          <w:sz w:val="24"/>
          <w:szCs w:val="24"/>
        </w:rPr>
        <w:t>5)</w:t>
      </w:r>
      <w:r w:rsidR="00D873CE" w:rsidRPr="00DF39B2">
        <w:rPr>
          <w:i/>
          <w:color w:val="0000FF"/>
          <w:sz w:val="24"/>
          <w:szCs w:val="24"/>
        </w:rPr>
        <w:t>).</w:t>
      </w:r>
    </w:p>
    <w:p w14:paraId="1D883750" w14:textId="67A4E636" w:rsidR="00875770" w:rsidRPr="00784A15" w:rsidRDefault="0032570E" w:rsidP="00875770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32570E">
        <w:rPr>
          <w:sz w:val="24"/>
          <w:szCs w:val="24"/>
        </w:rPr>
        <w:t xml:space="preserve">Внутренние аудиторы вправе делать соответствующие корректировки на основе обсуждений и представленных фактов. В случае, если имеются существенные расхождения во мнениях, внутренние аудиторы должны отразить в аудиторском отчете собственное мнение, при этом, отражая комментарий ответственных лиц </w:t>
      </w:r>
      <w:r w:rsidR="00E66A9B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DB016E" w:rsidRPr="00EA03CA">
        <w:rPr>
          <w:sz w:val="24"/>
          <w:szCs w:val="24"/>
        </w:rPr>
        <w:t>.</w:t>
      </w:r>
      <w:r w:rsidR="00875770" w:rsidRPr="00875770">
        <w:rPr>
          <w:i/>
          <w:color w:val="0000FF"/>
          <w:sz w:val="24"/>
          <w:szCs w:val="24"/>
        </w:rPr>
        <w:t xml:space="preserve"> </w:t>
      </w:r>
      <w:r w:rsidR="00875770" w:rsidRPr="00784A15">
        <w:rPr>
          <w:i/>
          <w:color w:val="0000FF"/>
          <w:sz w:val="24"/>
          <w:szCs w:val="24"/>
        </w:rPr>
        <w:t>(пункт 1</w:t>
      </w:r>
      <w:r w:rsidR="00875770" w:rsidRPr="00875770">
        <w:rPr>
          <w:i/>
          <w:color w:val="0000FF"/>
          <w:sz w:val="24"/>
          <w:szCs w:val="24"/>
        </w:rPr>
        <w:t>35</w:t>
      </w:r>
      <w:r w:rsidR="00875770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875770" w:rsidRPr="00784A15">
        <w:rPr>
          <w:i/>
          <w:color w:val="0000FF"/>
          <w:sz w:val="24"/>
          <w:szCs w:val="24"/>
          <w:lang w:val="kk-KZ"/>
        </w:rPr>
        <w:t>СД</w:t>
      </w:r>
      <w:r w:rsidR="00875770" w:rsidRPr="00784A15">
        <w:rPr>
          <w:i/>
          <w:color w:val="0000FF"/>
          <w:sz w:val="24"/>
          <w:szCs w:val="24"/>
        </w:rPr>
        <w:t xml:space="preserve"> от </w:t>
      </w:r>
      <w:r w:rsidR="00875770" w:rsidRPr="00784A15">
        <w:rPr>
          <w:i/>
          <w:color w:val="0000FF"/>
          <w:sz w:val="24"/>
          <w:szCs w:val="24"/>
          <w:lang w:val="kk-KZ"/>
        </w:rPr>
        <w:t>09</w:t>
      </w:r>
      <w:r w:rsidR="00875770" w:rsidRPr="00784A15">
        <w:rPr>
          <w:i/>
          <w:color w:val="0000FF"/>
          <w:sz w:val="24"/>
          <w:szCs w:val="24"/>
        </w:rPr>
        <w:t>.10.2019г.(протокол № 12)).</w:t>
      </w:r>
    </w:p>
    <w:p w14:paraId="6C26215D" w14:textId="2D767BD3" w:rsidR="00B23FCA" w:rsidRPr="00784A15" w:rsidRDefault="00E53AB4" w:rsidP="00B23FC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Руководитель</w:t>
      </w:r>
      <w:r w:rsidR="005D6B8F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аудиторского задания должен ознакомить внутренних аудиторов, принимавших участие в выполнении аудиторского задания, с аудиторским отчетом на предмет полноты и объективного указания в нем аудиторских заключений. </w:t>
      </w:r>
      <w:r w:rsidR="00D10712" w:rsidRPr="00D10712">
        <w:rPr>
          <w:sz w:val="24"/>
          <w:szCs w:val="24"/>
        </w:rPr>
        <w:t xml:space="preserve">В случае расхождения профессиональных мнений Директора ДВА и руководителя аудиторского задания, и/или внутренних аудиторов по значительным вопросам, относящимся к аудиторским заданиям, должен быть составлен соответствующий документ, который вместе с аудиторским отчетом должен представляться </w:t>
      </w:r>
      <w:proofErr w:type="spellStart"/>
      <w:r w:rsidR="00D10712" w:rsidRPr="00D10712">
        <w:rPr>
          <w:sz w:val="24"/>
          <w:szCs w:val="24"/>
        </w:rPr>
        <w:t>КпА</w:t>
      </w:r>
      <w:proofErr w:type="spellEnd"/>
      <w:r w:rsidR="00D10712" w:rsidRPr="00D10712">
        <w:rPr>
          <w:sz w:val="24"/>
          <w:szCs w:val="24"/>
        </w:rPr>
        <w:t xml:space="preserve"> СД Банка</w:t>
      </w:r>
      <w:r w:rsidRPr="00EA03CA">
        <w:rPr>
          <w:sz w:val="24"/>
          <w:szCs w:val="24"/>
        </w:rPr>
        <w:t>.</w:t>
      </w:r>
      <w:r w:rsidR="00B23FCA" w:rsidRPr="00B23FCA">
        <w:rPr>
          <w:i/>
          <w:color w:val="0000FF"/>
          <w:sz w:val="24"/>
          <w:szCs w:val="24"/>
        </w:rPr>
        <w:t xml:space="preserve"> </w:t>
      </w:r>
      <w:r w:rsidR="00B23FCA" w:rsidRPr="00784A15">
        <w:rPr>
          <w:i/>
          <w:color w:val="0000FF"/>
          <w:sz w:val="24"/>
          <w:szCs w:val="24"/>
        </w:rPr>
        <w:t>(</w:t>
      </w:r>
      <w:r w:rsidR="00B23FCA">
        <w:rPr>
          <w:i/>
          <w:color w:val="0000FF"/>
          <w:sz w:val="24"/>
          <w:szCs w:val="24"/>
        </w:rPr>
        <w:t>предложение 2</w:t>
      </w:r>
      <w:r w:rsidR="00B23FCA" w:rsidRPr="00784A15">
        <w:rPr>
          <w:i/>
          <w:color w:val="0000FF"/>
          <w:sz w:val="24"/>
          <w:szCs w:val="24"/>
        </w:rPr>
        <w:t xml:space="preserve"> изложен</w:t>
      </w:r>
      <w:r w:rsidR="00B23FCA">
        <w:rPr>
          <w:i/>
          <w:color w:val="0000FF"/>
          <w:sz w:val="24"/>
          <w:szCs w:val="24"/>
        </w:rPr>
        <w:t>о</w:t>
      </w:r>
      <w:r w:rsidR="00B23FCA" w:rsidRPr="00784A15">
        <w:rPr>
          <w:i/>
          <w:color w:val="0000FF"/>
          <w:sz w:val="24"/>
          <w:szCs w:val="24"/>
        </w:rPr>
        <w:t xml:space="preserve"> в редакции решения </w:t>
      </w:r>
      <w:r w:rsidR="00B23FCA" w:rsidRPr="00784A15">
        <w:rPr>
          <w:i/>
          <w:color w:val="0000FF"/>
          <w:sz w:val="24"/>
          <w:szCs w:val="24"/>
          <w:lang w:val="kk-KZ"/>
        </w:rPr>
        <w:t>СД</w:t>
      </w:r>
      <w:r w:rsidR="00B23FCA" w:rsidRPr="00784A15">
        <w:rPr>
          <w:i/>
          <w:color w:val="0000FF"/>
          <w:sz w:val="24"/>
          <w:szCs w:val="24"/>
        </w:rPr>
        <w:t xml:space="preserve"> от </w:t>
      </w:r>
      <w:r w:rsidR="00B23FCA" w:rsidRPr="00784A15">
        <w:rPr>
          <w:i/>
          <w:color w:val="0000FF"/>
          <w:sz w:val="24"/>
          <w:szCs w:val="24"/>
          <w:lang w:val="kk-KZ"/>
        </w:rPr>
        <w:t>09</w:t>
      </w:r>
      <w:r w:rsidR="00B23FCA" w:rsidRPr="00784A15">
        <w:rPr>
          <w:i/>
          <w:color w:val="0000FF"/>
          <w:sz w:val="24"/>
          <w:szCs w:val="24"/>
        </w:rPr>
        <w:t>.10.2019г.(протокол № 12)).</w:t>
      </w:r>
    </w:p>
    <w:p w14:paraId="0CC9B1B3" w14:textId="62801A6D" w:rsidR="00607727" w:rsidRPr="00A3207F" w:rsidRDefault="00E37DD0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A3207F">
        <w:rPr>
          <w:sz w:val="24"/>
          <w:szCs w:val="24"/>
        </w:rPr>
        <w:t xml:space="preserve">Руководитель аудиторского задания должен выпустить окончательный вариант аудиторского отчета с учетом результатов встречи и дополнительных комментариев </w:t>
      </w:r>
      <w:r w:rsidR="00F20B48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F20B48" w:rsidRPr="00A3207F">
        <w:rPr>
          <w:sz w:val="24"/>
          <w:szCs w:val="24"/>
        </w:rPr>
        <w:t xml:space="preserve"> </w:t>
      </w:r>
      <w:r w:rsidRPr="00A3207F">
        <w:rPr>
          <w:sz w:val="24"/>
          <w:szCs w:val="24"/>
        </w:rPr>
        <w:t xml:space="preserve">(при </w:t>
      </w:r>
      <w:r w:rsidRPr="00A3207F">
        <w:rPr>
          <w:sz w:val="24"/>
          <w:szCs w:val="24"/>
        </w:rPr>
        <w:lastRenderedPageBreak/>
        <w:t>наличии)</w:t>
      </w:r>
      <w:r w:rsidR="00F20B48">
        <w:rPr>
          <w:sz w:val="24"/>
          <w:szCs w:val="24"/>
        </w:rPr>
        <w:t>,</w:t>
      </w:r>
      <w:r w:rsidRPr="00A3207F">
        <w:rPr>
          <w:sz w:val="24"/>
          <w:szCs w:val="24"/>
        </w:rPr>
        <w:t xml:space="preserve"> и согласовать с Директором ДВА. Директор ДВА обеспечивает анализ информации, содержащейся в аудиторском отчете на предмет ее полноты и точности</w:t>
      </w:r>
      <w:r w:rsidR="00607727" w:rsidRPr="00A3207F">
        <w:rPr>
          <w:sz w:val="24"/>
          <w:szCs w:val="24"/>
        </w:rPr>
        <w:t>.</w:t>
      </w:r>
      <w:r w:rsidR="00A3207F" w:rsidRPr="00A3207F">
        <w:rPr>
          <w:i/>
          <w:color w:val="0000FF"/>
          <w:sz w:val="24"/>
          <w:szCs w:val="24"/>
        </w:rPr>
        <w:t xml:space="preserve"> (пункт 137 изложен в редакции решения </w:t>
      </w:r>
      <w:r w:rsidR="00A3207F" w:rsidRPr="00A3207F">
        <w:rPr>
          <w:i/>
          <w:color w:val="0000FF"/>
          <w:sz w:val="24"/>
          <w:szCs w:val="24"/>
          <w:lang w:val="kk-KZ"/>
        </w:rPr>
        <w:t>СД</w:t>
      </w:r>
      <w:r w:rsidR="00A3207F" w:rsidRPr="00A3207F">
        <w:rPr>
          <w:i/>
          <w:color w:val="0000FF"/>
          <w:sz w:val="24"/>
          <w:szCs w:val="24"/>
        </w:rPr>
        <w:t xml:space="preserve"> от </w:t>
      </w:r>
      <w:r w:rsidR="00A3207F" w:rsidRPr="00A3207F">
        <w:rPr>
          <w:i/>
          <w:color w:val="0000FF"/>
          <w:sz w:val="24"/>
          <w:szCs w:val="24"/>
          <w:lang w:val="kk-KZ"/>
        </w:rPr>
        <w:t>09</w:t>
      </w:r>
      <w:r w:rsidR="00A3207F" w:rsidRPr="00A3207F">
        <w:rPr>
          <w:i/>
          <w:color w:val="0000FF"/>
          <w:sz w:val="24"/>
          <w:szCs w:val="24"/>
        </w:rPr>
        <w:t>.10.2019г.(протокол № 12)).</w:t>
      </w:r>
    </w:p>
    <w:p w14:paraId="5CF33108" w14:textId="6974C2BD" w:rsidR="00E53AB4" w:rsidRDefault="00E37DD0" w:rsidP="00DA041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37DD0">
        <w:rPr>
          <w:sz w:val="24"/>
          <w:szCs w:val="24"/>
        </w:rPr>
        <w:t>Аудиторский отчет должен быть подписан на бумажном носителе или посредством электронной цифровой подписи руководителем аудиторского задания/директором ДВА не позднее дня завершения аудита в соответствии с аудиторским заданием</w:t>
      </w:r>
      <w:r w:rsidR="00E53AB4" w:rsidRPr="00D10712">
        <w:rPr>
          <w:sz w:val="24"/>
          <w:szCs w:val="24"/>
        </w:rPr>
        <w:t>.</w:t>
      </w:r>
    </w:p>
    <w:p w14:paraId="28C2B8DE" w14:textId="45BD7337" w:rsidR="00A3207F" w:rsidRPr="00784A15" w:rsidRDefault="00A3207F" w:rsidP="00A3207F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251F3" w:rsidRPr="00DF39B2">
        <w:rPr>
          <w:b/>
          <w:sz w:val="24"/>
          <w:szCs w:val="24"/>
        </w:rPr>
        <w:t xml:space="preserve">Аудиторский отчет, подписанный руководителем аудиторского задания/Директором ДВА, сопроводительным письмом направляется на подписание </w:t>
      </w:r>
      <w:r w:rsidR="00F20B48" w:rsidRPr="00F20B48">
        <w:rPr>
          <w:b/>
          <w:color w:val="FF0000"/>
          <w:sz w:val="24"/>
          <w:szCs w:val="24"/>
        </w:rPr>
        <w:t>структурному подразделению, процессы которого подверглись аудиту</w:t>
      </w:r>
      <w:r w:rsidR="00E251F3" w:rsidRPr="00DF39B2">
        <w:rPr>
          <w:b/>
          <w:sz w:val="24"/>
          <w:szCs w:val="24"/>
        </w:rPr>
        <w:t xml:space="preserve">. Аудиторский отчет подписывается руководителем </w:t>
      </w:r>
      <w:r w:rsidR="00F20B48" w:rsidRPr="00F20B48">
        <w:rPr>
          <w:b/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F20B48">
        <w:rPr>
          <w:b/>
          <w:sz w:val="24"/>
          <w:szCs w:val="24"/>
        </w:rPr>
        <w:t>,</w:t>
      </w:r>
      <w:r w:rsidR="00F20B48" w:rsidRPr="00F20B48">
        <w:rPr>
          <w:b/>
          <w:sz w:val="24"/>
          <w:szCs w:val="24"/>
        </w:rPr>
        <w:t xml:space="preserve"> </w:t>
      </w:r>
      <w:r w:rsidR="00E251F3" w:rsidRPr="00DF39B2">
        <w:rPr>
          <w:b/>
          <w:sz w:val="24"/>
          <w:szCs w:val="24"/>
        </w:rPr>
        <w:t>или лицом, его замещающим в течение 1 (одного) рабочего дня после его получения</w:t>
      </w:r>
      <w:r w:rsidR="00E251F3" w:rsidRPr="00E251F3">
        <w:rPr>
          <w:sz w:val="24"/>
          <w:szCs w:val="24"/>
        </w:rPr>
        <w:t xml:space="preserve">. При </w:t>
      </w:r>
      <w:proofErr w:type="spellStart"/>
      <w:r w:rsidR="00E251F3" w:rsidRPr="00E251F3">
        <w:rPr>
          <w:sz w:val="24"/>
          <w:szCs w:val="24"/>
        </w:rPr>
        <w:t>неподписании</w:t>
      </w:r>
      <w:proofErr w:type="spellEnd"/>
      <w:r w:rsidR="00E251F3" w:rsidRPr="00E251F3">
        <w:rPr>
          <w:sz w:val="24"/>
          <w:szCs w:val="24"/>
        </w:rPr>
        <w:t xml:space="preserve"> аудиторского отчета в установленные сроки и непредставления обоснования отказа от подписания, аудиторский отчет считается принятым без возражений. В случае </w:t>
      </w:r>
      <w:proofErr w:type="spellStart"/>
      <w:r w:rsidR="00E251F3" w:rsidRPr="00E251F3">
        <w:rPr>
          <w:sz w:val="24"/>
          <w:szCs w:val="24"/>
        </w:rPr>
        <w:t>неподписания</w:t>
      </w:r>
      <w:proofErr w:type="spellEnd"/>
      <w:r w:rsidR="00E251F3" w:rsidRPr="00E251F3">
        <w:rPr>
          <w:sz w:val="24"/>
          <w:szCs w:val="24"/>
        </w:rPr>
        <w:t xml:space="preserve"> аудиторского отчета руководителем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E251F3" w:rsidRPr="00E251F3">
        <w:rPr>
          <w:sz w:val="24"/>
          <w:szCs w:val="24"/>
        </w:rPr>
        <w:t xml:space="preserve">, ДВА информирует об указанном факте Правление Банка в рамках рассмотрения данного аудиторского отчета, </w:t>
      </w:r>
      <w:proofErr w:type="spellStart"/>
      <w:r w:rsidR="00E251F3" w:rsidRPr="00E251F3">
        <w:rPr>
          <w:sz w:val="24"/>
          <w:szCs w:val="24"/>
        </w:rPr>
        <w:t>КпА</w:t>
      </w:r>
      <w:proofErr w:type="spellEnd"/>
      <w:r w:rsidR="00E251F3" w:rsidRPr="00E251F3">
        <w:rPr>
          <w:sz w:val="24"/>
          <w:szCs w:val="24"/>
        </w:rPr>
        <w:t>/СД Банка</w:t>
      </w:r>
      <w:r w:rsidR="006136F2">
        <w:rPr>
          <w:sz w:val="24"/>
          <w:szCs w:val="24"/>
        </w:rPr>
        <w:t>.</w:t>
      </w:r>
      <w:r w:rsidRPr="00A3207F">
        <w:rPr>
          <w:i/>
          <w:color w:val="0000FF"/>
          <w:sz w:val="24"/>
          <w:szCs w:val="24"/>
        </w:rPr>
        <w:t xml:space="preserve"> </w:t>
      </w:r>
      <w:r w:rsidRPr="00784A15">
        <w:rPr>
          <w:i/>
          <w:color w:val="0000FF"/>
          <w:sz w:val="24"/>
          <w:szCs w:val="24"/>
        </w:rPr>
        <w:t>(пункт 1</w:t>
      </w:r>
      <w:r>
        <w:rPr>
          <w:i/>
          <w:color w:val="0000FF"/>
          <w:sz w:val="24"/>
          <w:szCs w:val="24"/>
        </w:rPr>
        <w:t>38</w:t>
      </w:r>
      <w:r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Pr="00784A15">
        <w:rPr>
          <w:i/>
          <w:color w:val="0000FF"/>
          <w:sz w:val="24"/>
          <w:szCs w:val="24"/>
          <w:lang w:val="kk-KZ"/>
        </w:rPr>
        <w:t>СД</w:t>
      </w:r>
      <w:r w:rsidRPr="00784A15">
        <w:rPr>
          <w:i/>
          <w:color w:val="0000FF"/>
          <w:sz w:val="24"/>
          <w:szCs w:val="24"/>
        </w:rPr>
        <w:t xml:space="preserve"> от </w:t>
      </w:r>
      <w:r w:rsidRPr="00784A15">
        <w:rPr>
          <w:i/>
          <w:color w:val="0000FF"/>
          <w:sz w:val="24"/>
          <w:szCs w:val="24"/>
          <w:lang w:val="kk-KZ"/>
        </w:rPr>
        <w:t>09</w:t>
      </w:r>
      <w:r w:rsidRPr="00784A15">
        <w:rPr>
          <w:i/>
          <w:color w:val="0000FF"/>
          <w:sz w:val="24"/>
          <w:szCs w:val="24"/>
        </w:rPr>
        <w:t>.10.2019г.(протокол № 12)).</w:t>
      </w:r>
    </w:p>
    <w:p w14:paraId="624A2E3A" w14:textId="1AF42560" w:rsidR="00A3207F" w:rsidRPr="00A3207F" w:rsidRDefault="00A3207F" w:rsidP="00D23D63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4"/>
        </w:tabs>
        <w:spacing w:after="0" w:line="240" w:lineRule="atLeast"/>
        <w:ind w:left="709"/>
        <w:rPr>
          <w:sz w:val="24"/>
          <w:szCs w:val="24"/>
        </w:rPr>
      </w:pPr>
      <w:r w:rsidRPr="00A3207F">
        <w:rPr>
          <w:i/>
          <w:color w:val="0000FF"/>
          <w:sz w:val="24"/>
          <w:szCs w:val="24"/>
        </w:rPr>
        <w:t xml:space="preserve">(исключен решением </w:t>
      </w:r>
      <w:r w:rsidRPr="00A3207F">
        <w:rPr>
          <w:i/>
          <w:color w:val="0000FF"/>
          <w:sz w:val="24"/>
          <w:szCs w:val="24"/>
          <w:lang w:val="kk-KZ"/>
        </w:rPr>
        <w:t>СД</w:t>
      </w:r>
      <w:r w:rsidRPr="00A3207F">
        <w:rPr>
          <w:i/>
          <w:color w:val="0000FF"/>
          <w:sz w:val="24"/>
          <w:szCs w:val="24"/>
        </w:rPr>
        <w:t xml:space="preserve"> от </w:t>
      </w:r>
      <w:r w:rsidRPr="00A3207F">
        <w:rPr>
          <w:i/>
          <w:color w:val="0000FF"/>
          <w:sz w:val="24"/>
          <w:szCs w:val="24"/>
          <w:lang w:val="kk-KZ"/>
        </w:rPr>
        <w:t>09</w:t>
      </w:r>
      <w:r w:rsidRPr="00A3207F">
        <w:rPr>
          <w:i/>
          <w:color w:val="0000FF"/>
          <w:sz w:val="24"/>
          <w:szCs w:val="24"/>
        </w:rPr>
        <w:t>.10.2019г.(протокол № 12)).</w:t>
      </w:r>
    </w:p>
    <w:p w14:paraId="2E0030B3" w14:textId="5C4C8F38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В случае, если в окончательном варианте аудиторского отчета содержится существенная ошибка, обнаруженная впоследствии, руководитель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должен довести исправленную информацию до сведения всех адресатов аудиторского отчета.</w:t>
      </w:r>
    </w:p>
    <w:p w14:paraId="6FAD658C" w14:textId="128977B1" w:rsidR="00E53AB4" w:rsidRPr="00EA03CA" w:rsidRDefault="003E3F02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</w:t>
      </w:r>
      <w:r w:rsidR="00E53AB4" w:rsidRPr="00EA03CA">
        <w:rPr>
          <w:sz w:val="24"/>
          <w:szCs w:val="24"/>
        </w:rPr>
        <w:t xml:space="preserve">Отчеты, составленные </w:t>
      </w:r>
      <w:r w:rsidR="00713299">
        <w:rPr>
          <w:sz w:val="24"/>
          <w:szCs w:val="24"/>
        </w:rPr>
        <w:t>ДВА</w:t>
      </w:r>
      <w:r w:rsidR="00E53AB4" w:rsidRPr="00EA03CA">
        <w:rPr>
          <w:sz w:val="24"/>
          <w:szCs w:val="24"/>
        </w:rPr>
        <w:t xml:space="preserve"> и указывающие на случаи мошенничества и хищений, должны представляться</w:t>
      </w:r>
      <w:r w:rsidR="0074713A" w:rsidRPr="00EA03CA">
        <w:rPr>
          <w:sz w:val="24"/>
          <w:szCs w:val="24"/>
        </w:rPr>
        <w:t xml:space="preserve"> на очное заседание</w:t>
      </w:r>
      <w:r w:rsidR="00E53AB4" w:rsidRPr="00EA03CA">
        <w:rPr>
          <w:sz w:val="24"/>
          <w:szCs w:val="24"/>
        </w:rPr>
        <w:t xml:space="preserve"> </w:t>
      </w:r>
      <w:r w:rsidR="006D5495" w:rsidRPr="00EA03CA">
        <w:rPr>
          <w:sz w:val="24"/>
          <w:szCs w:val="24"/>
        </w:rPr>
        <w:t>СД</w:t>
      </w:r>
      <w:r w:rsidR="00E53AB4" w:rsidRPr="00EA03CA">
        <w:rPr>
          <w:sz w:val="24"/>
          <w:szCs w:val="24"/>
        </w:rPr>
        <w:t xml:space="preserve"> </w:t>
      </w:r>
      <w:r w:rsidR="009E08AE">
        <w:rPr>
          <w:sz w:val="24"/>
          <w:szCs w:val="24"/>
        </w:rPr>
        <w:t>Банка</w:t>
      </w:r>
      <w:r w:rsidR="00E53AB4" w:rsidRPr="00EA03CA">
        <w:rPr>
          <w:sz w:val="24"/>
          <w:szCs w:val="24"/>
        </w:rPr>
        <w:t xml:space="preserve"> сразу после их составления (подписания).</w:t>
      </w:r>
    </w:p>
    <w:p w14:paraId="01A5F794" w14:textId="7F2278C0" w:rsidR="0074713A" w:rsidRPr="00EA03CA" w:rsidRDefault="00FD598F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FD598F">
        <w:rPr>
          <w:sz w:val="24"/>
          <w:szCs w:val="24"/>
        </w:rPr>
        <w:t xml:space="preserve">Аудиторский отчет должен быть вынесен Директором ДВА для сведения на ближайшее заседание Правления Банка после подписания аудиторского отчета руководителем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FD598F">
        <w:rPr>
          <w:sz w:val="24"/>
          <w:szCs w:val="24"/>
        </w:rPr>
        <w:t>. Рассмотрение Правлением Банка результатов аудиторского задания является обязательным</w:t>
      </w:r>
      <w:r w:rsidR="0074713A" w:rsidRPr="00EA03CA">
        <w:rPr>
          <w:sz w:val="24"/>
          <w:szCs w:val="24"/>
        </w:rPr>
        <w:t xml:space="preserve">. </w:t>
      </w:r>
      <w:r w:rsidR="00A3207F" w:rsidRPr="00784A15">
        <w:rPr>
          <w:i/>
          <w:color w:val="0000FF"/>
          <w:sz w:val="24"/>
          <w:szCs w:val="24"/>
        </w:rPr>
        <w:t xml:space="preserve">(пункт </w:t>
      </w:r>
      <w:r w:rsidR="00A3207F">
        <w:rPr>
          <w:i/>
          <w:color w:val="0000FF"/>
          <w:sz w:val="24"/>
          <w:szCs w:val="24"/>
        </w:rPr>
        <w:t>142</w:t>
      </w:r>
      <w:r w:rsidR="00A3207F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A3207F" w:rsidRPr="00784A15">
        <w:rPr>
          <w:i/>
          <w:color w:val="0000FF"/>
          <w:sz w:val="24"/>
          <w:szCs w:val="24"/>
          <w:lang w:val="kk-KZ"/>
        </w:rPr>
        <w:t>СД</w:t>
      </w:r>
      <w:r w:rsidR="00A3207F" w:rsidRPr="00784A15">
        <w:rPr>
          <w:i/>
          <w:color w:val="0000FF"/>
          <w:sz w:val="24"/>
          <w:szCs w:val="24"/>
        </w:rPr>
        <w:t xml:space="preserve"> от </w:t>
      </w:r>
      <w:r w:rsidR="00A3207F" w:rsidRPr="00784A15">
        <w:rPr>
          <w:i/>
          <w:color w:val="0000FF"/>
          <w:sz w:val="24"/>
          <w:szCs w:val="24"/>
          <w:lang w:val="kk-KZ"/>
        </w:rPr>
        <w:t>09</w:t>
      </w:r>
      <w:r w:rsidR="00A3207F" w:rsidRPr="00784A15">
        <w:rPr>
          <w:i/>
          <w:color w:val="0000FF"/>
          <w:sz w:val="24"/>
          <w:szCs w:val="24"/>
        </w:rPr>
        <w:t>.10.2019г.(протокол № 12)).</w:t>
      </w:r>
    </w:p>
    <w:p w14:paraId="3F5BB1CF" w14:textId="7CDD2C23" w:rsidR="00691FF9" w:rsidRPr="00EA03CA" w:rsidRDefault="00FD598F" w:rsidP="00691FF9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FD598F">
        <w:rPr>
          <w:sz w:val="24"/>
          <w:szCs w:val="24"/>
        </w:rPr>
        <w:t>Директор ДВА направляет аудиторский отчет в адрес корпоративного секретаря в установленные сроки для рассмотр</w:t>
      </w:r>
      <w:r>
        <w:rPr>
          <w:sz w:val="24"/>
          <w:szCs w:val="24"/>
        </w:rPr>
        <w:t xml:space="preserve">ения на ближайшем заседании </w:t>
      </w:r>
      <w:proofErr w:type="spellStart"/>
      <w:r>
        <w:rPr>
          <w:sz w:val="24"/>
          <w:szCs w:val="24"/>
        </w:rPr>
        <w:t>КпА</w:t>
      </w:r>
      <w:proofErr w:type="spellEnd"/>
      <w:r w:rsidR="0009064F" w:rsidRPr="00EA03CA">
        <w:rPr>
          <w:sz w:val="24"/>
          <w:szCs w:val="24"/>
        </w:rPr>
        <w:t xml:space="preserve">. </w:t>
      </w:r>
      <w:r w:rsidR="00691FF9" w:rsidRPr="00784A15">
        <w:rPr>
          <w:i/>
          <w:color w:val="0000FF"/>
          <w:sz w:val="24"/>
          <w:szCs w:val="24"/>
        </w:rPr>
        <w:t xml:space="preserve">(пункт </w:t>
      </w:r>
      <w:r w:rsidR="00691FF9">
        <w:rPr>
          <w:i/>
          <w:color w:val="0000FF"/>
          <w:sz w:val="24"/>
          <w:szCs w:val="24"/>
        </w:rPr>
        <w:t>143</w:t>
      </w:r>
      <w:r w:rsidR="00691FF9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691FF9" w:rsidRPr="00784A15">
        <w:rPr>
          <w:i/>
          <w:color w:val="0000FF"/>
          <w:sz w:val="24"/>
          <w:szCs w:val="24"/>
          <w:lang w:val="kk-KZ"/>
        </w:rPr>
        <w:t>СД</w:t>
      </w:r>
      <w:r w:rsidR="00691FF9" w:rsidRPr="00784A15">
        <w:rPr>
          <w:i/>
          <w:color w:val="0000FF"/>
          <w:sz w:val="24"/>
          <w:szCs w:val="24"/>
        </w:rPr>
        <w:t xml:space="preserve"> от </w:t>
      </w:r>
      <w:r w:rsidR="00691FF9" w:rsidRPr="00784A15">
        <w:rPr>
          <w:i/>
          <w:color w:val="0000FF"/>
          <w:sz w:val="24"/>
          <w:szCs w:val="24"/>
          <w:lang w:val="kk-KZ"/>
        </w:rPr>
        <w:t>09</w:t>
      </w:r>
      <w:r w:rsidR="00691FF9" w:rsidRPr="00784A15">
        <w:rPr>
          <w:i/>
          <w:color w:val="0000FF"/>
          <w:sz w:val="24"/>
          <w:szCs w:val="24"/>
        </w:rPr>
        <w:t>.10.2019г.(протокол № 12)).</w:t>
      </w:r>
    </w:p>
    <w:p w14:paraId="6CA333D1" w14:textId="51B689D6" w:rsidR="0044504D" w:rsidRPr="00EA03CA" w:rsidRDefault="0009064F" w:rsidP="0044504D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отсутствии замечаний к аудиторскому отчету, </w:t>
      </w:r>
      <w:proofErr w:type="spellStart"/>
      <w:r w:rsidR="008B314C"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 </w:t>
      </w:r>
      <w:r w:rsidR="00FE0CDC" w:rsidRPr="00EA03CA">
        <w:rPr>
          <w:sz w:val="24"/>
          <w:szCs w:val="24"/>
        </w:rPr>
        <w:t xml:space="preserve">одобряет (предварительно согласовывает) </w:t>
      </w:r>
      <w:r w:rsidRPr="00EA03CA">
        <w:rPr>
          <w:sz w:val="24"/>
          <w:szCs w:val="24"/>
        </w:rPr>
        <w:t xml:space="preserve">аудиторский отчет. В случае наличия замечаний, </w:t>
      </w:r>
      <w:proofErr w:type="spellStart"/>
      <w:r w:rsidR="008B314C"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 может </w:t>
      </w:r>
      <w:r w:rsidR="00FE0CDC" w:rsidRPr="00EA03CA">
        <w:rPr>
          <w:sz w:val="24"/>
          <w:szCs w:val="24"/>
        </w:rPr>
        <w:t xml:space="preserve">рекомендовать </w:t>
      </w:r>
      <w:r w:rsidR="00A37D2B">
        <w:rPr>
          <w:sz w:val="24"/>
          <w:szCs w:val="24"/>
        </w:rPr>
        <w:t>СД</w:t>
      </w:r>
      <w:r w:rsidR="00FE0CDC" w:rsidRPr="00EA03CA">
        <w:rPr>
          <w:sz w:val="24"/>
          <w:szCs w:val="24"/>
        </w:rPr>
        <w:t xml:space="preserve"> (и/или) </w:t>
      </w:r>
      <w:r w:rsidRPr="00EA03CA">
        <w:rPr>
          <w:sz w:val="24"/>
          <w:szCs w:val="24"/>
        </w:rPr>
        <w:t xml:space="preserve">поручить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доработку </w:t>
      </w:r>
      <w:r w:rsidR="00FE0CDC" w:rsidRPr="00EA03CA">
        <w:rPr>
          <w:sz w:val="24"/>
          <w:szCs w:val="24"/>
        </w:rPr>
        <w:t xml:space="preserve">в части уточнения, дополнения </w:t>
      </w:r>
      <w:r w:rsidRPr="00EA03CA">
        <w:rPr>
          <w:sz w:val="24"/>
          <w:szCs w:val="24"/>
        </w:rPr>
        <w:t xml:space="preserve">отчета и/или проведение дополнительных аудиторских процедур. </w:t>
      </w:r>
      <w:r w:rsidR="00F74182" w:rsidRPr="00F74182">
        <w:rPr>
          <w:sz w:val="24"/>
          <w:szCs w:val="24"/>
        </w:rPr>
        <w:t xml:space="preserve">Решение </w:t>
      </w:r>
      <w:proofErr w:type="spellStart"/>
      <w:r w:rsidR="00F74182" w:rsidRPr="00F74182">
        <w:rPr>
          <w:sz w:val="24"/>
          <w:szCs w:val="24"/>
        </w:rPr>
        <w:t>КпА</w:t>
      </w:r>
      <w:proofErr w:type="spellEnd"/>
      <w:r w:rsidR="00F74182" w:rsidRPr="00F74182">
        <w:rPr>
          <w:sz w:val="24"/>
          <w:szCs w:val="24"/>
        </w:rPr>
        <w:t xml:space="preserve"> об одобрении (предварительном согласовании) аудиторского отчета является подтверждением того, что, по мнению </w:t>
      </w:r>
      <w:proofErr w:type="spellStart"/>
      <w:r w:rsidR="00F74182" w:rsidRPr="00F74182">
        <w:rPr>
          <w:sz w:val="24"/>
          <w:szCs w:val="24"/>
        </w:rPr>
        <w:t>КпА</w:t>
      </w:r>
      <w:proofErr w:type="spellEnd"/>
      <w:r w:rsidR="00F74182" w:rsidRPr="00F74182">
        <w:rPr>
          <w:sz w:val="24"/>
          <w:szCs w:val="24"/>
        </w:rPr>
        <w:t>, все цели аудиторского задания достигнуты</w:t>
      </w:r>
      <w:r w:rsidRPr="00EA03CA">
        <w:rPr>
          <w:sz w:val="24"/>
          <w:szCs w:val="24"/>
        </w:rPr>
        <w:t xml:space="preserve">. </w:t>
      </w:r>
      <w:r w:rsidR="0044504D" w:rsidRPr="00784A15">
        <w:rPr>
          <w:i/>
          <w:color w:val="0000FF"/>
          <w:sz w:val="24"/>
          <w:szCs w:val="24"/>
        </w:rPr>
        <w:t>(</w:t>
      </w:r>
      <w:r w:rsidR="0044504D">
        <w:rPr>
          <w:i/>
          <w:color w:val="0000FF"/>
          <w:sz w:val="24"/>
          <w:szCs w:val="24"/>
        </w:rPr>
        <w:t>предложение 3</w:t>
      </w:r>
      <w:r w:rsidR="0044504D" w:rsidRPr="00784A15">
        <w:rPr>
          <w:i/>
          <w:color w:val="0000FF"/>
          <w:sz w:val="24"/>
          <w:szCs w:val="24"/>
        </w:rPr>
        <w:t xml:space="preserve"> изложен</w:t>
      </w:r>
      <w:r w:rsidR="0044504D">
        <w:rPr>
          <w:i/>
          <w:color w:val="0000FF"/>
          <w:sz w:val="24"/>
          <w:szCs w:val="24"/>
        </w:rPr>
        <w:t>о</w:t>
      </w:r>
      <w:r w:rsidR="0044504D" w:rsidRPr="00784A15">
        <w:rPr>
          <w:i/>
          <w:color w:val="0000FF"/>
          <w:sz w:val="24"/>
          <w:szCs w:val="24"/>
        </w:rPr>
        <w:t xml:space="preserve"> в редакции решения </w:t>
      </w:r>
      <w:r w:rsidR="0044504D" w:rsidRPr="00784A15">
        <w:rPr>
          <w:i/>
          <w:color w:val="0000FF"/>
          <w:sz w:val="24"/>
          <w:szCs w:val="24"/>
          <w:lang w:val="kk-KZ"/>
        </w:rPr>
        <w:t>СД</w:t>
      </w:r>
      <w:r w:rsidR="0044504D" w:rsidRPr="00784A15">
        <w:rPr>
          <w:i/>
          <w:color w:val="0000FF"/>
          <w:sz w:val="24"/>
          <w:szCs w:val="24"/>
        </w:rPr>
        <w:t xml:space="preserve"> от </w:t>
      </w:r>
      <w:r w:rsidR="0044504D" w:rsidRPr="00784A15">
        <w:rPr>
          <w:i/>
          <w:color w:val="0000FF"/>
          <w:sz w:val="24"/>
          <w:szCs w:val="24"/>
          <w:lang w:val="kk-KZ"/>
        </w:rPr>
        <w:t>09</w:t>
      </w:r>
      <w:r w:rsidR="0044504D" w:rsidRPr="00784A15">
        <w:rPr>
          <w:i/>
          <w:color w:val="0000FF"/>
          <w:sz w:val="24"/>
          <w:szCs w:val="24"/>
        </w:rPr>
        <w:t>.10.2019г.(протокол № 12)).</w:t>
      </w:r>
    </w:p>
    <w:p w14:paraId="79CADF1D" w14:textId="05E67451" w:rsidR="0009064F" w:rsidRPr="00EA03CA" w:rsidRDefault="0009064F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Информация по результатам аудиторских проверок представляется </w:t>
      </w:r>
      <w:r w:rsidR="008B314C" w:rsidRPr="00EA03CA">
        <w:rPr>
          <w:sz w:val="24"/>
          <w:szCs w:val="24"/>
        </w:rPr>
        <w:t>СД</w:t>
      </w:r>
      <w:r w:rsidRPr="00EA03CA">
        <w:rPr>
          <w:sz w:val="24"/>
          <w:szCs w:val="24"/>
        </w:rPr>
        <w:t xml:space="preserve"> </w:t>
      </w:r>
      <w:r w:rsidR="00D26C64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в рамках квартальной отчетности в сроки, предусмотренные </w:t>
      </w:r>
      <w:r w:rsidR="008B314C" w:rsidRPr="00EA03CA">
        <w:rPr>
          <w:sz w:val="24"/>
          <w:szCs w:val="24"/>
        </w:rPr>
        <w:t xml:space="preserve">Положением о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.</w:t>
      </w:r>
    </w:p>
    <w:p w14:paraId="62D2A81D" w14:textId="0DE15F7C" w:rsidR="0044504D" w:rsidRPr="00EA03CA" w:rsidRDefault="004C624E" w:rsidP="004C624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4C624E">
        <w:rPr>
          <w:color w:val="FF0000"/>
          <w:sz w:val="24"/>
          <w:szCs w:val="24"/>
        </w:rPr>
        <w:t xml:space="preserve">Отчеты по результатам оценок эффективности СВК, СУР и СКУ, а также аудита ИТ/ИБ, после предварительного рассмотрения </w:t>
      </w:r>
      <w:proofErr w:type="spellStart"/>
      <w:r w:rsidRPr="004C624E">
        <w:rPr>
          <w:color w:val="FF0000"/>
          <w:sz w:val="24"/>
          <w:szCs w:val="24"/>
        </w:rPr>
        <w:t>КпА</w:t>
      </w:r>
      <w:proofErr w:type="spellEnd"/>
      <w:r w:rsidRPr="004C624E">
        <w:rPr>
          <w:color w:val="FF0000"/>
          <w:sz w:val="24"/>
          <w:szCs w:val="24"/>
        </w:rPr>
        <w:t>, выносятся на очное заседание СД Банка: по внутренним оценкам - руководителем ДВА, по внешним оценкам – инициатором/заказчиком аудита</w:t>
      </w:r>
      <w:r w:rsidR="0009064F" w:rsidRPr="00EA03CA">
        <w:rPr>
          <w:sz w:val="24"/>
          <w:szCs w:val="24"/>
        </w:rPr>
        <w:t>.</w:t>
      </w:r>
      <w:r w:rsidR="0044504D" w:rsidRPr="0044504D">
        <w:rPr>
          <w:i/>
          <w:color w:val="0000FF"/>
          <w:sz w:val="24"/>
          <w:szCs w:val="24"/>
        </w:rPr>
        <w:t xml:space="preserve"> </w:t>
      </w:r>
      <w:r w:rsidR="0044504D" w:rsidRPr="00784A15">
        <w:rPr>
          <w:i/>
          <w:color w:val="0000FF"/>
          <w:sz w:val="24"/>
          <w:szCs w:val="24"/>
        </w:rPr>
        <w:t xml:space="preserve">(пункт </w:t>
      </w:r>
      <w:r w:rsidR="0044504D">
        <w:rPr>
          <w:i/>
          <w:color w:val="0000FF"/>
          <w:sz w:val="24"/>
          <w:szCs w:val="24"/>
        </w:rPr>
        <w:t>146</w:t>
      </w:r>
      <w:r w:rsidR="0044504D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44504D" w:rsidRPr="00784A15">
        <w:rPr>
          <w:i/>
          <w:color w:val="0000FF"/>
          <w:sz w:val="24"/>
          <w:szCs w:val="24"/>
          <w:lang w:val="kk-KZ"/>
        </w:rPr>
        <w:t>СД</w:t>
      </w:r>
      <w:r w:rsidR="0044504D" w:rsidRPr="00784A15">
        <w:rPr>
          <w:i/>
          <w:color w:val="0000FF"/>
          <w:sz w:val="24"/>
          <w:szCs w:val="24"/>
        </w:rPr>
        <w:t xml:space="preserve"> от </w:t>
      </w:r>
      <w:r w:rsidR="0044504D" w:rsidRPr="00784A15">
        <w:rPr>
          <w:i/>
          <w:color w:val="0000FF"/>
          <w:sz w:val="24"/>
          <w:szCs w:val="24"/>
          <w:lang w:val="kk-KZ"/>
        </w:rPr>
        <w:t>09</w:t>
      </w:r>
      <w:r w:rsidR="0044504D" w:rsidRPr="00784A15">
        <w:rPr>
          <w:i/>
          <w:color w:val="0000FF"/>
          <w:sz w:val="24"/>
          <w:szCs w:val="24"/>
        </w:rPr>
        <w:t>.10.2019г.(протокол № 12)).</w:t>
      </w:r>
    </w:p>
    <w:p w14:paraId="7B835AB8" w14:textId="70E0EA5B" w:rsidR="0044504D" w:rsidRPr="00EA03CA" w:rsidRDefault="000710C7" w:rsidP="0044504D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0710C7">
        <w:rPr>
          <w:sz w:val="24"/>
          <w:szCs w:val="24"/>
        </w:rPr>
        <w:t xml:space="preserve">ДВА должен обеспечить хранение оригинала аудиторского отчета (в одном экземпляре), в соответствии с внутренними требованиями Банка по хранению документации ДВА и обеспечению сохранности банковской, коммерческой, </w:t>
      </w:r>
      <w:r w:rsidRPr="000710C7">
        <w:rPr>
          <w:sz w:val="24"/>
          <w:szCs w:val="24"/>
        </w:rPr>
        <w:lastRenderedPageBreak/>
        <w:t>конфиденциальной информации, с ограничением доступа</w:t>
      </w:r>
      <w:r w:rsidR="0009064F" w:rsidRPr="00EA03CA">
        <w:rPr>
          <w:sz w:val="24"/>
          <w:szCs w:val="24"/>
        </w:rPr>
        <w:t>.</w:t>
      </w:r>
      <w:r w:rsidR="0044504D" w:rsidRPr="0044504D">
        <w:rPr>
          <w:i/>
          <w:color w:val="0000FF"/>
          <w:sz w:val="24"/>
          <w:szCs w:val="24"/>
        </w:rPr>
        <w:t xml:space="preserve"> </w:t>
      </w:r>
      <w:r w:rsidR="0044504D" w:rsidRPr="00784A15">
        <w:rPr>
          <w:i/>
          <w:color w:val="0000FF"/>
          <w:sz w:val="24"/>
          <w:szCs w:val="24"/>
        </w:rPr>
        <w:t xml:space="preserve">(пункт </w:t>
      </w:r>
      <w:r w:rsidR="0044504D">
        <w:rPr>
          <w:i/>
          <w:color w:val="0000FF"/>
          <w:sz w:val="24"/>
          <w:szCs w:val="24"/>
        </w:rPr>
        <w:t>147</w:t>
      </w:r>
      <w:r w:rsidR="0044504D" w:rsidRPr="00784A15">
        <w:rPr>
          <w:i/>
          <w:color w:val="0000FF"/>
          <w:sz w:val="24"/>
          <w:szCs w:val="24"/>
        </w:rPr>
        <w:t xml:space="preserve"> изложен в редакции решения </w:t>
      </w:r>
      <w:r w:rsidR="0044504D" w:rsidRPr="00784A15">
        <w:rPr>
          <w:i/>
          <w:color w:val="0000FF"/>
          <w:sz w:val="24"/>
          <w:szCs w:val="24"/>
          <w:lang w:val="kk-KZ"/>
        </w:rPr>
        <w:t>СД</w:t>
      </w:r>
      <w:r w:rsidR="0044504D" w:rsidRPr="00784A15">
        <w:rPr>
          <w:i/>
          <w:color w:val="0000FF"/>
          <w:sz w:val="24"/>
          <w:szCs w:val="24"/>
        </w:rPr>
        <w:t xml:space="preserve"> от </w:t>
      </w:r>
      <w:r w:rsidR="0044504D" w:rsidRPr="00784A15">
        <w:rPr>
          <w:i/>
          <w:color w:val="0000FF"/>
          <w:sz w:val="24"/>
          <w:szCs w:val="24"/>
          <w:lang w:val="kk-KZ"/>
        </w:rPr>
        <w:t>09</w:t>
      </w:r>
      <w:r w:rsidR="0044504D" w:rsidRPr="00784A15">
        <w:rPr>
          <w:i/>
          <w:color w:val="0000FF"/>
          <w:sz w:val="24"/>
          <w:szCs w:val="24"/>
        </w:rPr>
        <w:t>.10.2019г.(протокол № 12)).</w:t>
      </w:r>
    </w:p>
    <w:p w14:paraId="2C40F6B3" w14:textId="77777777" w:rsidR="00155F08" w:rsidRPr="00EA03CA" w:rsidRDefault="00155F08" w:rsidP="00155F08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491267B2" w14:textId="589ACC98" w:rsidR="00A7600D" w:rsidRDefault="00A7600D" w:rsidP="00933AA5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tLeast"/>
        <w:ind w:firstLine="709"/>
        <w:jc w:val="center"/>
        <w:outlineLvl w:val="0"/>
        <w:rPr>
          <w:b/>
          <w:sz w:val="24"/>
          <w:szCs w:val="24"/>
        </w:rPr>
      </w:pPr>
      <w:bookmarkStart w:id="46" w:name="_Toc338785257"/>
      <w:bookmarkStart w:id="47" w:name="_Toc162878829"/>
      <w:r w:rsidRPr="00EA03CA">
        <w:rPr>
          <w:b/>
          <w:sz w:val="24"/>
          <w:szCs w:val="24"/>
        </w:rPr>
        <w:t xml:space="preserve">План корректирующих </w:t>
      </w:r>
      <w:r w:rsidR="00385801">
        <w:rPr>
          <w:b/>
          <w:sz w:val="24"/>
          <w:szCs w:val="24"/>
        </w:rPr>
        <w:t xml:space="preserve">и/или предупреждающих </w:t>
      </w:r>
      <w:r w:rsidRPr="00EA03CA">
        <w:rPr>
          <w:b/>
          <w:sz w:val="24"/>
          <w:szCs w:val="24"/>
        </w:rPr>
        <w:t>действий</w:t>
      </w:r>
      <w:bookmarkEnd w:id="46"/>
      <w:bookmarkEnd w:id="47"/>
    </w:p>
    <w:p w14:paraId="2C4E27E8" w14:textId="2D8F6A96" w:rsidR="00385801" w:rsidRDefault="00385801" w:rsidP="00385801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jc w:val="center"/>
        <w:rPr>
          <w:i/>
          <w:color w:val="0000FF"/>
          <w:sz w:val="24"/>
          <w:szCs w:val="24"/>
        </w:rPr>
      </w:pPr>
      <w:r w:rsidRPr="00385801">
        <w:rPr>
          <w:i/>
          <w:color w:val="0000FF"/>
          <w:sz w:val="24"/>
          <w:szCs w:val="24"/>
        </w:rPr>
        <w:t>(изложено</w:t>
      </w:r>
      <w:r>
        <w:rPr>
          <w:i/>
          <w:color w:val="0000FF"/>
          <w:sz w:val="24"/>
          <w:szCs w:val="24"/>
        </w:rPr>
        <w:t xml:space="preserve"> в редакции решения СД от 30</w:t>
      </w:r>
      <w:r w:rsidRPr="00385801">
        <w:rPr>
          <w:i/>
          <w:color w:val="0000FF"/>
          <w:sz w:val="24"/>
          <w:szCs w:val="24"/>
        </w:rPr>
        <w:t>.1</w:t>
      </w:r>
      <w:r>
        <w:rPr>
          <w:i/>
          <w:color w:val="0000FF"/>
          <w:sz w:val="24"/>
          <w:szCs w:val="24"/>
        </w:rPr>
        <w:t>1</w:t>
      </w:r>
      <w:r w:rsidRPr="00385801">
        <w:rPr>
          <w:i/>
          <w:color w:val="0000FF"/>
          <w:sz w:val="24"/>
          <w:szCs w:val="24"/>
        </w:rPr>
        <w:t>.20</w:t>
      </w:r>
      <w:r>
        <w:rPr>
          <w:i/>
          <w:color w:val="0000FF"/>
          <w:sz w:val="24"/>
          <w:szCs w:val="24"/>
        </w:rPr>
        <w:t>23г.(протокол № 15</w:t>
      </w:r>
      <w:r w:rsidRPr="00385801">
        <w:rPr>
          <w:i/>
          <w:color w:val="0000FF"/>
          <w:sz w:val="24"/>
          <w:szCs w:val="24"/>
        </w:rPr>
        <w:t>)</w:t>
      </w:r>
      <w:r>
        <w:rPr>
          <w:i/>
          <w:color w:val="0000FF"/>
          <w:sz w:val="24"/>
          <w:szCs w:val="24"/>
        </w:rPr>
        <w:t>)</w:t>
      </w:r>
    </w:p>
    <w:p w14:paraId="57AD0F79" w14:textId="77777777" w:rsidR="00385801" w:rsidRPr="00EA03CA" w:rsidRDefault="00385801" w:rsidP="00385801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jc w:val="center"/>
      </w:pPr>
    </w:p>
    <w:p w14:paraId="6220E0B8" w14:textId="390B678B" w:rsidR="00A7600D" w:rsidRPr="00265826" w:rsidRDefault="00536102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265826">
        <w:rPr>
          <w:sz w:val="24"/>
          <w:szCs w:val="24"/>
        </w:rPr>
        <w:t xml:space="preserve">План корректирующих и/или предупреждающих действий (далее - ПКД) отражает решение, принятое руководством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265826">
        <w:rPr>
          <w:sz w:val="24"/>
          <w:szCs w:val="24"/>
        </w:rPr>
        <w:t xml:space="preserve"> </w:t>
      </w:r>
      <w:r w:rsidRPr="00265826">
        <w:rPr>
          <w:sz w:val="24"/>
          <w:szCs w:val="24"/>
        </w:rPr>
        <w:t>в связи с выявленными ДВА обнаружениями и полученными рекомендациями по результатам выполненных аудиторских заданий. ПКД утверждается решением Исполнительного органа Банка. Решением СД Банка утверждается ПКД, если ответственными исполнителями по исполнению ПКД являются службы, подотчетные СД Банка, а также по результатам оценок эффективности СКУ, СВК, СУР и ИТ/ИБ, выносимым на рассмотрение СД Банка в соответствии с требованиями внутренних документов Банка</w:t>
      </w:r>
      <w:r w:rsidR="00A7600D" w:rsidRPr="00265826">
        <w:rPr>
          <w:sz w:val="24"/>
          <w:szCs w:val="24"/>
        </w:rPr>
        <w:t>.</w:t>
      </w:r>
      <w:r w:rsidR="00265826" w:rsidRPr="00265826">
        <w:rPr>
          <w:i/>
          <w:color w:val="0000FF"/>
          <w:sz w:val="24"/>
          <w:szCs w:val="24"/>
        </w:rPr>
        <w:t xml:space="preserve"> (пункт 148 изложен в редакции решения </w:t>
      </w:r>
      <w:r w:rsidR="00265826" w:rsidRPr="00265826">
        <w:rPr>
          <w:i/>
          <w:color w:val="0000FF"/>
          <w:sz w:val="24"/>
          <w:szCs w:val="24"/>
          <w:lang w:val="kk-KZ"/>
        </w:rPr>
        <w:t>СД</w:t>
      </w:r>
      <w:r w:rsidR="00265826" w:rsidRPr="00265826">
        <w:rPr>
          <w:i/>
          <w:color w:val="0000FF"/>
          <w:sz w:val="24"/>
          <w:szCs w:val="24"/>
        </w:rPr>
        <w:t xml:space="preserve"> от </w:t>
      </w:r>
      <w:r w:rsidR="00265826" w:rsidRPr="00265826">
        <w:rPr>
          <w:i/>
          <w:color w:val="0000FF"/>
          <w:sz w:val="24"/>
          <w:szCs w:val="24"/>
          <w:lang w:val="kk-KZ"/>
        </w:rPr>
        <w:t>09</w:t>
      </w:r>
      <w:r w:rsidR="00CD3EE4">
        <w:rPr>
          <w:i/>
          <w:color w:val="0000FF"/>
          <w:sz w:val="24"/>
          <w:szCs w:val="24"/>
        </w:rPr>
        <w:t>.10.2019г.(протокол № 12))</w:t>
      </w:r>
    </w:p>
    <w:p w14:paraId="52A0617F" w14:textId="719DAE9D" w:rsidR="002C0148" w:rsidRPr="00CD3EE4" w:rsidRDefault="004C624E" w:rsidP="00CD3EE4">
      <w:pPr>
        <w:pStyle w:val="22"/>
        <w:numPr>
          <w:ilvl w:val="0"/>
          <w:numId w:val="1"/>
        </w:numPr>
        <w:tabs>
          <w:tab w:val="left" w:pos="709"/>
          <w:tab w:val="left" w:pos="993"/>
        </w:tabs>
        <w:spacing w:line="240" w:lineRule="atLeast"/>
        <w:ind w:firstLine="709"/>
        <w:rPr>
          <w:i/>
          <w:color w:val="0000FF"/>
          <w:sz w:val="24"/>
          <w:szCs w:val="24"/>
        </w:rPr>
      </w:pPr>
      <w:r w:rsidRPr="004C624E">
        <w:rPr>
          <w:color w:val="FF0000"/>
          <w:sz w:val="24"/>
          <w:szCs w:val="24"/>
        </w:rPr>
        <w:t>Структурное подразделение, процессы которого подверглись аудиту, должно разработать ПКД по исполнению выданных рекомендаций ДВА/внешним консультантом по форме согласно приложению № 19 и посредством электронного документооборота представить его в ДВА для согласования полноты отражения выданных рекомендаций и корректного отражения мероприятий. Срок разработки и согласования ПКД с ДВА не должен превышать 2-х рабочих дней. Согласованный ПКД должен быть вынесен структурным подразделением, процессы которого подверглись аудиту, на утверждение уполномоченному органу одновременно с вынесением аудиторских отчетов и отчетов по результатам внешних и внутренних оценок эффективнос</w:t>
      </w:r>
      <w:r>
        <w:rPr>
          <w:color w:val="FF0000"/>
          <w:sz w:val="24"/>
          <w:szCs w:val="24"/>
        </w:rPr>
        <w:t>ти СВК, СУР, СКУ и аудита ИТ/ИБ</w:t>
      </w:r>
      <w:r w:rsidR="002C0148" w:rsidRPr="002C0148">
        <w:rPr>
          <w:sz w:val="24"/>
          <w:szCs w:val="24"/>
        </w:rPr>
        <w:t>.</w:t>
      </w:r>
      <w:r w:rsidR="00CD3EE4" w:rsidRPr="00CD3EE4">
        <w:t xml:space="preserve"> </w:t>
      </w:r>
      <w:r w:rsidR="00CD3EE4" w:rsidRPr="00CD3EE4">
        <w:rPr>
          <w:sz w:val="24"/>
          <w:szCs w:val="24"/>
        </w:rPr>
        <w:t xml:space="preserve"> </w:t>
      </w:r>
      <w:r w:rsidR="00CD3EE4" w:rsidRPr="00CD3EE4">
        <w:rPr>
          <w:i/>
          <w:color w:val="0000FF"/>
          <w:sz w:val="24"/>
          <w:szCs w:val="24"/>
        </w:rPr>
        <w:t xml:space="preserve">(изложено в редакции решения СД от </w:t>
      </w:r>
      <w:r w:rsidR="00CD3EE4">
        <w:rPr>
          <w:i/>
          <w:color w:val="0000FF"/>
          <w:sz w:val="24"/>
          <w:szCs w:val="24"/>
        </w:rPr>
        <w:t>27.02.2024</w:t>
      </w:r>
      <w:r w:rsidR="00CD3EE4" w:rsidRPr="00CD3EE4">
        <w:rPr>
          <w:i/>
          <w:color w:val="0000FF"/>
          <w:sz w:val="24"/>
          <w:szCs w:val="24"/>
        </w:rPr>
        <w:t xml:space="preserve">г.(протокол № </w:t>
      </w:r>
      <w:r w:rsidR="00CD3EE4">
        <w:rPr>
          <w:i/>
          <w:color w:val="0000FF"/>
          <w:sz w:val="24"/>
          <w:szCs w:val="24"/>
        </w:rPr>
        <w:t>3))</w:t>
      </w:r>
    </w:p>
    <w:p w14:paraId="28831FE0" w14:textId="36592705" w:rsidR="00A7600D" w:rsidRPr="00265826" w:rsidRDefault="002C0148" w:rsidP="002C0148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C0148">
        <w:rPr>
          <w:sz w:val="24"/>
          <w:szCs w:val="24"/>
        </w:rPr>
        <w:t xml:space="preserve">В случае, если </w:t>
      </w:r>
      <w:r w:rsidR="008C6917" w:rsidRPr="0091284A">
        <w:rPr>
          <w:color w:val="FF0000"/>
          <w:sz w:val="24"/>
          <w:szCs w:val="24"/>
        </w:rPr>
        <w:t>структурно</w:t>
      </w:r>
      <w:r w:rsidR="00CD3EE4">
        <w:rPr>
          <w:color w:val="FF0000"/>
          <w:sz w:val="24"/>
          <w:szCs w:val="24"/>
        </w:rPr>
        <w:t>е</w:t>
      </w:r>
      <w:r w:rsidR="008C6917" w:rsidRPr="0091284A">
        <w:rPr>
          <w:color w:val="FF0000"/>
          <w:sz w:val="24"/>
          <w:szCs w:val="24"/>
        </w:rPr>
        <w:t xml:space="preserve"> подразделени</w:t>
      </w:r>
      <w:r w:rsidR="00CD3EE4">
        <w:rPr>
          <w:color w:val="FF0000"/>
          <w:sz w:val="24"/>
          <w:szCs w:val="24"/>
        </w:rPr>
        <w:t>е</w:t>
      </w:r>
      <w:bookmarkStart w:id="48" w:name="_GoBack"/>
      <w:bookmarkEnd w:id="48"/>
      <w:r w:rsidR="008C6917" w:rsidRPr="0091284A">
        <w:rPr>
          <w:color w:val="FF0000"/>
          <w:sz w:val="24"/>
          <w:szCs w:val="24"/>
        </w:rPr>
        <w:t>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2C0148">
        <w:rPr>
          <w:sz w:val="24"/>
          <w:szCs w:val="24"/>
        </w:rPr>
        <w:t xml:space="preserve"> </w:t>
      </w:r>
      <w:r w:rsidRPr="002C0148">
        <w:rPr>
          <w:sz w:val="24"/>
          <w:szCs w:val="24"/>
        </w:rPr>
        <w:t>не выносит ПКД на утверждение уполномоченному органу одновременно с вынесением ДВА аудиторского отчета, то уполномоченным органом принимается решение по установлению срока вынесения на утверждение ПКД, не превышающего 14 календарных дней после рассмотрения уполномочен</w:t>
      </w:r>
      <w:r>
        <w:rPr>
          <w:sz w:val="24"/>
          <w:szCs w:val="24"/>
        </w:rPr>
        <w:t>ным органом аудиторского отчета</w:t>
      </w:r>
      <w:r w:rsidR="00A7600D" w:rsidRPr="00265826">
        <w:rPr>
          <w:sz w:val="24"/>
          <w:szCs w:val="24"/>
        </w:rPr>
        <w:t>.</w:t>
      </w:r>
      <w:r w:rsidR="00265826" w:rsidRPr="00265826">
        <w:rPr>
          <w:i/>
          <w:color w:val="0000FF"/>
          <w:sz w:val="24"/>
          <w:szCs w:val="24"/>
        </w:rPr>
        <w:t xml:space="preserve"> (пункт 149 изложен в редакции решения </w:t>
      </w:r>
      <w:r w:rsidR="00265826" w:rsidRPr="00265826">
        <w:rPr>
          <w:i/>
          <w:color w:val="0000FF"/>
          <w:sz w:val="24"/>
          <w:szCs w:val="24"/>
          <w:lang w:val="kk-KZ"/>
        </w:rPr>
        <w:t>СД</w:t>
      </w:r>
      <w:r w:rsidR="00265826" w:rsidRPr="00265826">
        <w:rPr>
          <w:i/>
          <w:color w:val="0000FF"/>
          <w:sz w:val="24"/>
          <w:szCs w:val="24"/>
        </w:rPr>
        <w:t xml:space="preserve"> от </w:t>
      </w:r>
      <w:r w:rsidR="00265826" w:rsidRPr="00265826">
        <w:rPr>
          <w:i/>
          <w:color w:val="0000FF"/>
          <w:sz w:val="24"/>
          <w:szCs w:val="24"/>
          <w:lang w:val="kk-KZ"/>
        </w:rPr>
        <w:t>09</w:t>
      </w:r>
      <w:r w:rsidR="00265826" w:rsidRPr="00265826">
        <w:rPr>
          <w:i/>
          <w:color w:val="0000FF"/>
          <w:sz w:val="24"/>
          <w:szCs w:val="24"/>
        </w:rPr>
        <w:t>.10.2019г.(протокол № 12)</w:t>
      </w:r>
      <w:r>
        <w:rPr>
          <w:i/>
          <w:color w:val="0000FF"/>
          <w:sz w:val="24"/>
          <w:szCs w:val="24"/>
        </w:rPr>
        <w:t xml:space="preserve">, </w:t>
      </w:r>
      <w:r w:rsidRPr="00B17460">
        <w:rPr>
          <w:i/>
          <w:color w:val="0000FF"/>
          <w:sz w:val="24"/>
          <w:szCs w:val="24"/>
        </w:rPr>
        <w:t xml:space="preserve">пункт </w:t>
      </w:r>
      <w:r>
        <w:rPr>
          <w:i/>
          <w:color w:val="0000FF"/>
          <w:sz w:val="24"/>
          <w:szCs w:val="24"/>
          <w:lang w:val="kk-KZ"/>
        </w:rPr>
        <w:t>149</w:t>
      </w:r>
      <w:r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Pr="00B17460">
        <w:rPr>
          <w:i/>
          <w:color w:val="0000FF"/>
          <w:sz w:val="24"/>
          <w:szCs w:val="24"/>
          <w:lang w:val="kk-KZ"/>
        </w:rPr>
        <w:t>СД</w:t>
      </w:r>
      <w:r w:rsidRPr="00B17460">
        <w:rPr>
          <w:i/>
          <w:color w:val="0000FF"/>
          <w:sz w:val="24"/>
          <w:szCs w:val="24"/>
        </w:rPr>
        <w:t xml:space="preserve"> от </w:t>
      </w:r>
      <w:r>
        <w:rPr>
          <w:i/>
          <w:color w:val="0000FF"/>
          <w:sz w:val="24"/>
          <w:szCs w:val="24"/>
        </w:rPr>
        <w:t>30</w:t>
      </w:r>
      <w:r w:rsidRPr="00B17460">
        <w:rPr>
          <w:i/>
          <w:color w:val="0000FF"/>
          <w:sz w:val="24"/>
          <w:szCs w:val="24"/>
        </w:rPr>
        <w:t>.1</w:t>
      </w:r>
      <w:r>
        <w:rPr>
          <w:i/>
          <w:color w:val="0000FF"/>
          <w:sz w:val="24"/>
          <w:szCs w:val="24"/>
        </w:rPr>
        <w:t>1</w:t>
      </w:r>
      <w:r w:rsidRPr="00B17460">
        <w:rPr>
          <w:i/>
          <w:color w:val="0000FF"/>
          <w:sz w:val="24"/>
          <w:szCs w:val="24"/>
        </w:rPr>
        <w:t>.20</w:t>
      </w:r>
      <w:r>
        <w:rPr>
          <w:i/>
          <w:color w:val="0000FF"/>
          <w:sz w:val="24"/>
          <w:szCs w:val="24"/>
        </w:rPr>
        <w:t>23</w:t>
      </w:r>
      <w:r w:rsidRPr="00B17460">
        <w:rPr>
          <w:i/>
          <w:color w:val="0000FF"/>
          <w:sz w:val="24"/>
          <w:szCs w:val="24"/>
        </w:rPr>
        <w:t>г.(протокол № 1</w:t>
      </w:r>
      <w:r>
        <w:rPr>
          <w:i/>
          <w:color w:val="0000FF"/>
          <w:sz w:val="24"/>
          <w:szCs w:val="24"/>
        </w:rPr>
        <w:t>5</w:t>
      </w:r>
      <w:r w:rsidRPr="00B17460">
        <w:rPr>
          <w:i/>
          <w:color w:val="0000FF"/>
          <w:sz w:val="24"/>
          <w:szCs w:val="24"/>
        </w:rPr>
        <w:t>)</w:t>
      </w:r>
      <w:r w:rsidR="00CD3EE4">
        <w:rPr>
          <w:i/>
          <w:color w:val="0000FF"/>
          <w:sz w:val="24"/>
          <w:szCs w:val="24"/>
        </w:rPr>
        <w:t>)</w:t>
      </w:r>
    </w:p>
    <w:p w14:paraId="496AABE4" w14:textId="7B991889" w:rsidR="00A7600D" w:rsidRPr="00800B07" w:rsidRDefault="00A7600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800B07">
        <w:rPr>
          <w:sz w:val="24"/>
          <w:szCs w:val="24"/>
        </w:rPr>
        <w:t xml:space="preserve">Если руководство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Pr="00800B07">
        <w:rPr>
          <w:sz w:val="24"/>
          <w:szCs w:val="24"/>
        </w:rPr>
        <w:t xml:space="preserve"> не считает, что в ПКД есть необходимость, то в срок не позднее </w:t>
      </w:r>
      <w:r w:rsidR="00D13B75" w:rsidRPr="00800B07">
        <w:rPr>
          <w:sz w:val="24"/>
          <w:szCs w:val="24"/>
        </w:rPr>
        <w:t>2</w:t>
      </w:r>
      <w:r w:rsidRPr="00800B07">
        <w:rPr>
          <w:sz w:val="24"/>
          <w:szCs w:val="24"/>
        </w:rPr>
        <w:t>-х рабочих дней с момента получения проекта аудиторского отчета посредством электронного документооборота направляет документальное обоснование своей позиции.</w:t>
      </w:r>
    </w:p>
    <w:p w14:paraId="459A3221" w14:textId="6BD453ED" w:rsidR="00A66EBD" w:rsidRPr="00EA03CA" w:rsidRDefault="00A66E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800B07">
        <w:rPr>
          <w:sz w:val="24"/>
          <w:szCs w:val="24"/>
        </w:rPr>
        <w:t xml:space="preserve">Если руководитель </w:t>
      </w:r>
      <w:r w:rsidR="00713299" w:rsidRPr="00800B07">
        <w:rPr>
          <w:sz w:val="24"/>
          <w:szCs w:val="24"/>
        </w:rPr>
        <w:t>ДВА</w:t>
      </w:r>
      <w:r w:rsidRPr="00800B07">
        <w:rPr>
          <w:sz w:val="24"/>
          <w:szCs w:val="24"/>
        </w:rPr>
        <w:t xml:space="preserve"> приходит к выводу о том, что уровень риска, принятого руководителем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Pr="00800B07">
        <w:rPr>
          <w:sz w:val="24"/>
          <w:szCs w:val="24"/>
        </w:rPr>
        <w:t xml:space="preserve">, не может быть приемлем для </w:t>
      </w:r>
      <w:r w:rsidR="00B815E0" w:rsidRPr="00800B07">
        <w:rPr>
          <w:sz w:val="24"/>
          <w:szCs w:val="24"/>
        </w:rPr>
        <w:t>Банка</w:t>
      </w:r>
      <w:r w:rsidRPr="00800B07">
        <w:rPr>
          <w:sz w:val="24"/>
          <w:szCs w:val="24"/>
        </w:rPr>
        <w:t>, то</w:t>
      </w:r>
      <w:r w:rsidRPr="00EA03CA">
        <w:rPr>
          <w:sz w:val="24"/>
          <w:szCs w:val="24"/>
        </w:rPr>
        <w:t xml:space="preserve"> должен обсудить этот вопрос с Исполнительным органом.</w:t>
      </w:r>
    </w:p>
    <w:p w14:paraId="43555980" w14:textId="5C68558C" w:rsidR="008B314C" w:rsidRPr="007B37CB" w:rsidRDefault="009B760E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color w:val="0000FF"/>
          <w:sz w:val="24"/>
          <w:szCs w:val="24"/>
        </w:rPr>
      </w:pPr>
      <w:r w:rsidRPr="005E4386">
        <w:rPr>
          <w:rFonts w:eastAsia="Calibri"/>
          <w:sz w:val="24"/>
          <w:szCs w:val="24"/>
        </w:rPr>
        <w:t xml:space="preserve">Если, по мнению руководителя ДВА, уровень риска, принятого Исполнительным органом, не может быть приемлемым для Банка, он должен довести соответствующую информацию до сведения </w:t>
      </w:r>
      <w:proofErr w:type="spellStart"/>
      <w:r w:rsidRPr="005E4386">
        <w:rPr>
          <w:rFonts w:eastAsia="Calibri"/>
          <w:sz w:val="24"/>
          <w:szCs w:val="24"/>
        </w:rPr>
        <w:t>КпА</w:t>
      </w:r>
      <w:proofErr w:type="spellEnd"/>
      <w:r w:rsidRPr="005E4386">
        <w:rPr>
          <w:rFonts w:eastAsia="Calibri"/>
          <w:sz w:val="24"/>
          <w:szCs w:val="24"/>
        </w:rPr>
        <w:t xml:space="preserve"> и СД Банка. Если в ходе проведения аудита ДВА выявлены существенные факты принятия решений Исполнительным органом Банка при наличии отрицательного заключения Департамента управления рисками, такие факты доводятся ДВА до СД Банка</w:t>
      </w:r>
      <w:r w:rsidRPr="00CA30D9">
        <w:rPr>
          <w:i/>
          <w:color w:val="FF0000"/>
          <w:sz w:val="24"/>
          <w:szCs w:val="24"/>
        </w:rPr>
        <w:t xml:space="preserve"> </w:t>
      </w:r>
      <w:r w:rsidR="00CA30D9" w:rsidRPr="007B37CB">
        <w:rPr>
          <w:i/>
          <w:color w:val="0000FF"/>
          <w:sz w:val="24"/>
          <w:szCs w:val="24"/>
        </w:rPr>
        <w:t xml:space="preserve">(пункт 152 изложен в редакции решения </w:t>
      </w:r>
      <w:r w:rsidR="00CA30D9" w:rsidRPr="007B37CB">
        <w:rPr>
          <w:i/>
          <w:color w:val="0000FF"/>
          <w:sz w:val="24"/>
          <w:szCs w:val="24"/>
          <w:lang w:val="kk-KZ"/>
        </w:rPr>
        <w:t>СД</w:t>
      </w:r>
      <w:r w:rsidR="00CA30D9" w:rsidRPr="007B37CB">
        <w:rPr>
          <w:i/>
          <w:color w:val="0000FF"/>
          <w:sz w:val="24"/>
          <w:szCs w:val="24"/>
        </w:rPr>
        <w:t xml:space="preserve"> </w:t>
      </w:r>
      <w:r w:rsidR="007B37CB" w:rsidRPr="007B37CB">
        <w:rPr>
          <w:i/>
          <w:color w:val="0000FF"/>
          <w:sz w:val="24"/>
          <w:szCs w:val="24"/>
        </w:rPr>
        <w:t>от 17.06.2020г.(протокол №5)</w:t>
      </w:r>
      <w:r w:rsidR="00CA30D9" w:rsidRPr="007B37CB">
        <w:rPr>
          <w:i/>
          <w:color w:val="0000FF"/>
          <w:sz w:val="24"/>
          <w:szCs w:val="24"/>
        </w:rPr>
        <w:t>).</w:t>
      </w:r>
    </w:p>
    <w:p w14:paraId="177BC48B" w14:textId="38616AA0" w:rsidR="00893733" w:rsidRPr="00EA03CA" w:rsidRDefault="00893733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разработке ПКД необходимо уделять повышенное, особое внимание к разрабатываемым мероприятиям и срокам их исполнения. Так, мероприятия должны </w:t>
      </w:r>
      <w:r w:rsidRPr="00EA03CA">
        <w:rPr>
          <w:sz w:val="24"/>
          <w:szCs w:val="24"/>
        </w:rPr>
        <w:lastRenderedPageBreak/>
        <w:t>быть достаточными и достижимыми, сроки реальными, четкими и определенными</w:t>
      </w:r>
      <w:r w:rsidRPr="00EA03CA">
        <w:rPr>
          <w:b/>
          <w:sz w:val="24"/>
          <w:szCs w:val="24"/>
        </w:rPr>
        <w:t xml:space="preserve">. </w:t>
      </w:r>
      <w:r w:rsidRPr="00EA03CA">
        <w:rPr>
          <w:sz w:val="24"/>
          <w:szCs w:val="24"/>
        </w:rPr>
        <w:t>Кроме этого, по каждой рекомендации необходимо указывать единый и конечный срок исполнения</w:t>
      </w:r>
      <w:r w:rsidR="00D13B75" w:rsidRPr="00EA03CA">
        <w:rPr>
          <w:sz w:val="24"/>
          <w:szCs w:val="24"/>
        </w:rPr>
        <w:t xml:space="preserve"> с </w:t>
      </w:r>
      <w:r w:rsidR="00607727" w:rsidRPr="00EA03CA">
        <w:rPr>
          <w:sz w:val="24"/>
          <w:szCs w:val="24"/>
        </w:rPr>
        <w:t>соблюдением формата «март 2018»</w:t>
      </w:r>
      <w:r w:rsidRPr="00EA03CA">
        <w:rPr>
          <w:sz w:val="24"/>
          <w:szCs w:val="24"/>
        </w:rPr>
        <w:t xml:space="preserve">, без указания </w:t>
      </w:r>
      <w:r w:rsidRPr="00EA03CA">
        <w:rPr>
          <w:i/>
          <w:sz w:val="24"/>
          <w:szCs w:val="24"/>
        </w:rPr>
        <w:t>«на постоянной основе, ежемесячно, ежеквартально»</w:t>
      </w:r>
      <w:r w:rsidRPr="00EA03CA">
        <w:rPr>
          <w:sz w:val="24"/>
          <w:szCs w:val="24"/>
        </w:rPr>
        <w:t>, т.е. если рекомендация дается к постоянному исполнению, то в таком случае сроком исполнения будет, например, первое приведение расчетов к отчетной дате для отражения в финансовой отчетности.</w:t>
      </w:r>
    </w:p>
    <w:p w14:paraId="50C31B40" w14:textId="19D5E16A" w:rsidR="00A66EBD" w:rsidRPr="00EA03CA" w:rsidRDefault="00330085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Рекомендуемые с</w:t>
      </w:r>
      <w:r w:rsidR="00A66EBD" w:rsidRPr="00EA03CA">
        <w:rPr>
          <w:sz w:val="24"/>
          <w:szCs w:val="24"/>
        </w:rPr>
        <w:t>роки исполнения корректирующих действий в зависимости от рейтинга обнаружения по:</w:t>
      </w:r>
    </w:p>
    <w:p w14:paraId="5E215F2E" w14:textId="77777777" w:rsidR="00860EDE" w:rsidRPr="00EA03CA" w:rsidRDefault="00A66EBD" w:rsidP="0091667D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критически</w:t>
      </w:r>
      <w:r w:rsidR="00860EDE" w:rsidRPr="00EA03CA">
        <w:rPr>
          <w:sz w:val="24"/>
          <w:szCs w:val="24"/>
        </w:rPr>
        <w:t>м</w:t>
      </w:r>
      <w:r w:rsidRPr="00EA03CA">
        <w:rPr>
          <w:sz w:val="24"/>
          <w:szCs w:val="24"/>
        </w:rPr>
        <w:t xml:space="preserve"> - один календарный </w:t>
      </w:r>
      <w:r w:rsidR="00860EDE" w:rsidRPr="00EA03CA">
        <w:rPr>
          <w:sz w:val="24"/>
          <w:szCs w:val="24"/>
        </w:rPr>
        <w:t>месяц</w:t>
      </w:r>
      <w:r w:rsidRPr="00EA03CA">
        <w:rPr>
          <w:sz w:val="24"/>
          <w:szCs w:val="24"/>
        </w:rPr>
        <w:t xml:space="preserve"> с даты утверждения ПКД</w:t>
      </w:r>
      <w:r w:rsidR="00860EDE" w:rsidRPr="00EA03CA">
        <w:rPr>
          <w:sz w:val="24"/>
          <w:szCs w:val="24"/>
        </w:rPr>
        <w:t>;</w:t>
      </w:r>
    </w:p>
    <w:p w14:paraId="2971CC93" w14:textId="77777777" w:rsidR="00860EDE" w:rsidRPr="00EA03CA" w:rsidRDefault="00860EDE" w:rsidP="0091667D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важным (значительным) – три календарных месяца с даты утверждения ПКД;</w:t>
      </w:r>
    </w:p>
    <w:p w14:paraId="6BBF10AF" w14:textId="57A5DF60" w:rsidR="00A66EBD" w:rsidRPr="00EA03CA" w:rsidRDefault="00860EDE" w:rsidP="0091667D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>незначительным – шесть календарных месяцев с даты утверждения ПКД</w:t>
      </w:r>
      <w:r w:rsidR="00A66EBD" w:rsidRPr="00EA03CA">
        <w:rPr>
          <w:sz w:val="24"/>
          <w:szCs w:val="24"/>
        </w:rPr>
        <w:t xml:space="preserve">. </w:t>
      </w:r>
    </w:p>
    <w:p w14:paraId="3E62D358" w14:textId="73935D66" w:rsidR="00100995" w:rsidRPr="00EA03CA" w:rsidRDefault="00100995" w:rsidP="00933AA5">
      <w:pPr>
        <w:pStyle w:val="22"/>
        <w:shd w:val="clear" w:color="auto" w:fill="auto"/>
        <w:spacing w:line="240" w:lineRule="atLeast"/>
        <w:ind w:right="20" w:firstLine="0"/>
        <w:rPr>
          <w:sz w:val="24"/>
          <w:szCs w:val="24"/>
        </w:rPr>
      </w:pPr>
      <w:r w:rsidRPr="00EA03CA">
        <w:rPr>
          <w:sz w:val="24"/>
          <w:szCs w:val="24"/>
        </w:rPr>
        <w:t xml:space="preserve">Срок исполнения по </w:t>
      </w:r>
      <w:r w:rsidR="00BF08A3" w:rsidRPr="00EA03CA">
        <w:rPr>
          <w:sz w:val="24"/>
          <w:szCs w:val="24"/>
        </w:rPr>
        <w:t xml:space="preserve">рекомендациям, связанным с автоматизацией </w:t>
      </w:r>
      <w:r w:rsidR="00C04FDD" w:rsidRPr="00EA03CA">
        <w:rPr>
          <w:sz w:val="24"/>
          <w:szCs w:val="24"/>
        </w:rPr>
        <w:t>желательно</w:t>
      </w:r>
      <w:r w:rsidR="00BF08A3" w:rsidRPr="00EA03CA">
        <w:rPr>
          <w:sz w:val="24"/>
          <w:szCs w:val="24"/>
        </w:rPr>
        <w:t xml:space="preserve"> устан</w:t>
      </w:r>
      <w:r w:rsidR="00C04FDD" w:rsidRPr="00EA03CA">
        <w:rPr>
          <w:sz w:val="24"/>
          <w:szCs w:val="24"/>
        </w:rPr>
        <w:t>а</w:t>
      </w:r>
      <w:r w:rsidR="00BF08A3" w:rsidRPr="00EA03CA">
        <w:rPr>
          <w:sz w:val="24"/>
          <w:szCs w:val="24"/>
        </w:rPr>
        <w:t>вл</w:t>
      </w:r>
      <w:r w:rsidR="00C04FDD" w:rsidRPr="00EA03CA">
        <w:rPr>
          <w:sz w:val="24"/>
          <w:szCs w:val="24"/>
        </w:rPr>
        <w:t>ивать</w:t>
      </w:r>
      <w:r w:rsidR="00BF08A3" w:rsidRPr="00EA03CA">
        <w:rPr>
          <w:sz w:val="24"/>
          <w:szCs w:val="24"/>
        </w:rPr>
        <w:t xml:space="preserve"> не более 12 календарных месяцев с даты утверждения ПКД.</w:t>
      </w:r>
    </w:p>
    <w:p w14:paraId="4414C464" w14:textId="77777777" w:rsidR="00A66EBD" w:rsidRPr="00EA03CA" w:rsidRDefault="00A66EBD" w:rsidP="00933AA5">
      <w:pPr>
        <w:pStyle w:val="22"/>
        <w:shd w:val="clear" w:color="auto" w:fill="auto"/>
        <w:spacing w:line="240" w:lineRule="atLeast"/>
        <w:ind w:left="709" w:right="20" w:firstLine="0"/>
        <w:jc w:val="center"/>
        <w:rPr>
          <w:sz w:val="24"/>
          <w:szCs w:val="24"/>
        </w:rPr>
      </w:pPr>
    </w:p>
    <w:p w14:paraId="157F9D31" w14:textId="73C18DE9" w:rsidR="0011184C" w:rsidRPr="00EA03CA" w:rsidRDefault="00860EDE" w:rsidP="00C95DF8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tLeast"/>
        <w:jc w:val="center"/>
        <w:outlineLvl w:val="0"/>
        <w:rPr>
          <w:rStyle w:val="21"/>
          <w:rFonts w:eastAsia="MS Reference Sans Serif"/>
          <w:bCs w:val="0"/>
        </w:rPr>
      </w:pPr>
      <w:bookmarkStart w:id="49" w:name="_Toc162878830"/>
      <w:r w:rsidRPr="00EA03CA">
        <w:rPr>
          <w:rStyle w:val="21"/>
          <w:rFonts w:eastAsia="MS Reference Sans Serif"/>
          <w:bCs w:val="0"/>
        </w:rPr>
        <w:t>К</w:t>
      </w:r>
      <w:r w:rsidR="0011184C" w:rsidRPr="00EA03CA">
        <w:rPr>
          <w:rStyle w:val="21"/>
          <w:rFonts w:eastAsia="MS Reference Sans Serif"/>
          <w:bCs w:val="0"/>
        </w:rPr>
        <w:t>онсультаци</w:t>
      </w:r>
      <w:r w:rsidRPr="00EA03CA">
        <w:rPr>
          <w:rStyle w:val="21"/>
          <w:rFonts w:eastAsia="MS Reference Sans Serif"/>
          <w:bCs w:val="0"/>
        </w:rPr>
        <w:t>онны</w:t>
      </w:r>
      <w:r w:rsidR="00C95DF8" w:rsidRPr="00EA03CA">
        <w:rPr>
          <w:rStyle w:val="21"/>
          <w:rFonts w:eastAsia="MS Reference Sans Serif"/>
          <w:bCs w:val="0"/>
        </w:rPr>
        <w:t>е</w:t>
      </w:r>
      <w:r w:rsidRPr="00EA03CA">
        <w:rPr>
          <w:rStyle w:val="21"/>
          <w:rFonts w:eastAsia="MS Reference Sans Serif"/>
          <w:bCs w:val="0"/>
        </w:rPr>
        <w:t xml:space="preserve"> </w:t>
      </w:r>
      <w:r w:rsidR="00C95DF8" w:rsidRPr="00EA03CA">
        <w:rPr>
          <w:rStyle w:val="21"/>
          <w:rFonts w:eastAsia="MS Reference Sans Serif"/>
          <w:bCs w:val="0"/>
        </w:rPr>
        <w:t>услуги</w:t>
      </w:r>
      <w:bookmarkEnd w:id="49"/>
    </w:p>
    <w:p w14:paraId="5A164F30" w14:textId="77777777" w:rsidR="00486E80" w:rsidRPr="00EA03CA" w:rsidRDefault="00486E80" w:rsidP="00486E80">
      <w:pPr>
        <w:pStyle w:val="a6"/>
        <w:tabs>
          <w:tab w:val="left" w:pos="910"/>
        </w:tabs>
        <w:spacing w:after="0" w:line="240" w:lineRule="atLeast"/>
        <w:outlineLvl w:val="0"/>
        <w:rPr>
          <w:rStyle w:val="21"/>
          <w:rFonts w:eastAsia="MS Reference Sans Serif"/>
          <w:bCs w:val="0"/>
        </w:rPr>
      </w:pPr>
    </w:p>
    <w:p w14:paraId="5AFF2859" w14:textId="5758A926" w:rsidR="00DB69BD" w:rsidRPr="00265826" w:rsidRDefault="00DB69BD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265826">
        <w:rPr>
          <w:sz w:val="24"/>
          <w:szCs w:val="24"/>
        </w:rPr>
        <w:t>Консультационные услуги - деятельность по предоставлению клиенту (руководство направления, по которому дается консультация) советов, рекомендаций и т.</w:t>
      </w:r>
      <w:r w:rsidR="00394B02" w:rsidRPr="00265826">
        <w:rPr>
          <w:sz w:val="24"/>
          <w:szCs w:val="24"/>
        </w:rPr>
        <w:t>п</w:t>
      </w:r>
      <w:r w:rsidRPr="00265826">
        <w:rPr>
          <w:sz w:val="24"/>
          <w:szCs w:val="24"/>
        </w:rPr>
        <w:t>., характер и содержание которой согласовываются с клиентом, нацеленная на оказание помощи и совершенствование процессов корпоративного управления, управления рисками и контроля, исключающая принятие внутренними аудиторами ответственности за управленческие решения</w:t>
      </w:r>
      <w:r w:rsidR="00094C18" w:rsidRPr="00265826">
        <w:rPr>
          <w:sz w:val="24"/>
          <w:szCs w:val="24"/>
        </w:rPr>
        <w:t>.</w:t>
      </w:r>
      <w:r w:rsidR="00265826" w:rsidRPr="00265826">
        <w:rPr>
          <w:i/>
          <w:color w:val="0000FF"/>
          <w:sz w:val="24"/>
          <w:szCs w:val="24"/>
        </w:rPr>
        <w:t xml:space="preserve"> (пункт </w:t>
      </w:r>
      <w:r w:rsidR="00265826" w:rsidRPr="00265826">
        <w:rPr>
          <w:i/>
          <w:color w:val="0000FF"/>
          <w:sz w:val="24"/>
          <w:szCs w:val="24"/>
          <w:lang w:val="kk-KZ"/>
        </w:rPr>
        <w:t xml:space="preserve">155 </w:t>
      </w:r>
      <w:r w:rsidR="00265826" w:rsidRPr="00265826">
        <w:rPr>
          <w:i/>
          <w:color w:val="0000FF"/>
          <w:sz w:val="24"/>
          <w:szCs w:val="24"/>
        </w:rPr>
        <w:t xml:space="preserve">изменен решением </w:t>
      </w:r>
      <w:r w:rsidR="00265826" w:rsidRPr="00265826">
        <w:rPr>
          <w:i/>
          <w:color w:val="0000FF"/>
          <w:sz w:val="24"/>
          <w:szCs w:val="24"/>
          <w:lang w:val="kk-KZ"/>
        </w:rPr>
        <w:t>СД</w:t>
      </w:r>
      <w:r w:rsidR="00265826" w:rsidRPr="00265826">
        <w:rPr>
          <w:i/>
          <w:color w:val="0000FF"/>
          <w:sz w:val="24"/>
          <w:szCs w:val="24"/>
        </w:rPr>
        <w:t xml:space="preserve"> от </w:t>
      </w:r>
      <w:r w:rsidR="00265826" w:rsidRPr="00265826">
        <w:rPr>
          <w:i/>
          <w:color w:val="0000FF"/>
          <w:sz w:val="24"/>
          <w:szCs w:val="24"/>
          <w:lang w:val="kk-KZ"/>
        </w:rPr>
        <w:t>09</w:t>
      </w:r>
      <w:r w:rsidR="00265826" w:rsidRPr="00265826">
        <w:rPr>
          <w:i/>
          <w:color w:val="0000FF"/>
          <w:sz w:val="24"/>
          <w:szCs w:val="24"/>
        </w:rPr>
        <w:t>.10.2019г.(протокол № 12)).</w:t>
      </w:r>
    </w:p>
    <w:p w14:paraId="5D6E0380" w14:textId="6089385D" w:rsidR="00374E05" w:rsidRPr="00EA03CA" w:rsidRDefault="00374E05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Внутренние аудиторы могут предоставлять консультационные услуги в тех областях, за которые они ранее несли ответственность.</w:t>
      </w:r>
    </w:p>
    <w:p w14:paraId="626A8192" w14:textId="489FB641" w:rsidR="00DB69BD" w:rsidRPr="00EA03CA" w:rsidRDefault="00094C18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Внутренние аудиторы должны отказаться от задания по оказанию консультационных услуг или обратиться за советом и содействием в случае, если они не обладают достаточными знаниями, навыками и другими компетенциями для выполнения аудиторского задания или его части.</w:t>
      </w:r>
    </w:p>
    <w:p w14:paraId="48DA17D6" w14:textId="71D1380B" w:rsidR="00B1198A" w:rsidRPr="00EA03CA" w:rsidRDefault="00B1198A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 случае отрицательного воздействия на независимость и объективность внутренних аудиторов в связи с предполагаемым заданием по консультированию, информация об этом должна быть раскрыта клиенту до принятия задания к исполнению.</w:t>
      </w:r>
    </w:p>
    <w:p w14:paraId="373DDBA4" w14:textId="23B7D7E1" w:rsidR="0003248C" w:rsidRPr="00EA03CA" w:rsidRDefault="0003248C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По характеру предоставления консультационные услуги делятся на:</w:t>
      </w:r>
    </w:p>
    <w:p w14:paraId="060E7348" w14:textId="2CF2E8FA" w:rsidR="0003248C" w:rsidRPr="00EA03CA" w:rsidRDefault="0003248C" w:rsidP="0091667D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Формальные задания по консультированию, включающие утвержденные планы работ;</w:t>
      </w:r>
    </w:p>
    <w:p w14:paraId="73694AA0" w14:textId="7651AF52" w:rsidR="0003248C" w:rsidRPr="00EA03CA" w:rsidRDefault="0003248C" w:rsidP="0091667D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Неформальные консультирования, такие как участие в Комитетах, рабочих группах и передача информации;</w:t>
      </w:r>
    </w:p>
    <w:p w14:paraId="2960C22E" w14:textId="36BFD68C" w:rsidR="0003248C" w:rsidRPr="00EA03CA" w:rsidRDefault="0003248C" w:rsidP="0091667D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задания по консультированию, например, участие в процессе слияния и поглощения;</w:t>
      </w:r>
    </w:p>
    <w:p w14:paraId="0006217A" w14:textId="600953A3" w:rsidR="0003248C" w:rsidRPr="00EA03CA" w:rsidRDefault="0003248C" w:rsidP="0091667D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консультированию,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r w:rsidR="006A43E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C4F654" w14:textId="487FB87D" w:rsidR="00DB69BD" w:rsidRPr="00EA03CA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Консультационные услуги могут предоставляться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в виде:</w:t>
      </w:r>
    </w:p>
    <w:p w14:paraId="3F501FEE" w14:textId="707CFE07" w:rsidR="00DB69BD" w:rsidRPr="00EA03CA" w:rsidRDefault="00DB69BD" w:rsidP="0091667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коммуникаций (устные консультации, переписка через корпоративную электронную почту, онлайн-консультирование, </w:t>
      </w:r>
      <w:proofErr w:type="spellStart"/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т.п.; </w:t>
      </w:r>
    </w:p>
    <w:p w14:paraId="2630E83A" w14:textId="751591DF" w:rsidR="00DB69BD" w:rsidRPr="00EA03CA" w:rsidRDefault="00DB69BD" w:rsidP="0091667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записок в адрес руководства подразделений о возможных путях улучшения деятельности, повышения эффективности и результативности;</w:t>
      </w:r>
    </w:p>
    <w:p w14:paraId="2FE15EA5" w14:textId="77777777" w:rsidR="00143BE3" w:rsidRDefault="00DB69BD" w:rsidP="0091667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предложений по улучшению бизнес-процессов; </w:t>
      </w:r>
    </w:p>
    <w:p w14:paraId="7444883F" w14:textId="77777777" w:rsidR="00143BE3" w:rsidRPr="00143BE3" w:rsidRDefault="00C54EC8" w:rsidP="0091667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E3">
        <w:rPr>
          <w:rFonts w:ascii="Times New Roman" w:hAnsi="Times New Roman" w:cs="Times New Roman"/>
          <w:color w:val="000000"/>
          <w:sz w:val="24"/>
          <w:szCs w:val="24"/>
        </w:rPr>
        <w:t>обучающих мероприятий (тренинги, учеба), памятки, разъяснения и т.п</w:t>
      </w:r>
      <w:r w:rsidR="00DB69BD" w:rsidRPr="00143B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3BE3" w:rsidRPr="00143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(подпункт 4 изложен в редакции решения 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527C3A02" w14:textId="74B5EA1A" w:rsidR="00143BE3" w:rsidRPr="00143BE3" w:rsidRDefault="00DB69BD" w:rsidP="0091667D">
      <w:pPr>
        <w:pStyle w:val="a6"/>
        <w:numPr>
          <w:ilvl w:val="0"/>
          <w:numId w:val="2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E3">
        <w:rPr>
          <w:rFonts w:ascii="Times New Roman" w:hAnsi="Times New Roman" w:cs="Times New Roman"/>
          <w:color w:val="000000"/>
          <w:sz w:val="24"/>
          <w:szCs w:val="24"/>
        </w:rPr>
        <w:t xml:space="preserve">отчета по </w:t>
      </w:r>
      <w:r w:rsidR="00E3126B" w:rsidRPr="00143BE3">
        <w:rPr>
          <w:rFonts w:ascii="Times New Roman" w:hAnsi="Times New Roman" w:cs="Times New Roman"/>
          <w:color w:val="000000"/>
          <w:sz w:val="24"/>
          <w:szCs w:val="24"/>
        </w:rPr>
        <w:t xml:space="preserve">оказанию </w:t>
      </w:r>
      <w:r w:rsidRPr="00143BE3">
        <w:rPr>
          <w:rFonts w:ascii="Times New Roman" w:hAnsi="Times New Roman" w:cs="Times New Roman"/>
          <w:color w:val="000000"/>
          <w:sz w:val="24"/>
          <w:szCs w:val="24"/>
        </w:rPr>
        <w:t>консультационн</w:t>
      </w:r>
      <w:r w:rsidR="00E3126B" w:rsidRPr="00143BE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43BE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4A4EF3" w:rsidRPr="00143B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(подпункт 5 изложен в редакции решения 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143BE3" w:rsidRPr="00143BE3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329B93CD" w14:textId="209D0E12" w:rsidR="00457647" w:rsidRPr="00EA03CA" w:rsidRDefault="00457647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lastRenderedPageBreak/>
        <w:t xml:space="preserve">Внутренний аудитор должен проявлять </w:t>
      </w:r>
      <w:r w:rsidR="008F24F1" w:rsidRPr="00EA03CA">
        <w:rPr>
          <w:sz w:val="24"/>
          <w:szCs w:val="24"/>
        </w:rPr>
        <w:t>профессиональное отношение</w:t>
      </w:r>
      <w:r w:rsidRPr="00EA03CA">
        <w:rPr>
          <w:sz w:val="24"/>
          <w:szCs w:val="24"/>
        </w:rPr>
        <w:t xml:space="preserve"> </w:t>
      </w:r>
      <w:r w:rsidR="008F24F1" w:rsidRPr="00EA03CA">
        <w:rPr>
          <w:sz w:val="24"/>
          <w:szCs w:val="24"/>
        </w:rPr>
        <w:t xml:space="preserve">к работе в ходе оказания </w:t>
      </w:r>
      <w:r w:rsidRPr="00EA03CA">
        <w:rPr>
          <w:sz w:val="24"/>
          <w:szCs w:val="24"/>
        </w:rPr>
        <w:t>консультационного задания, принимая во внимание:</w:t>
      </w:r>
    </w:p>
    <w:p w14:paraId="1581E190" w14:textId="4431951E" w:rsidR="00457647" w:rsidRPr="00EA03CA" w:rsidRDefault="00457647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</w:t>
      </w:r>
      <w:r w:rsidR="008F24F1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ожидания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руководства, включая характер, сроки и формы завершения.</w:t>
      </w:r>
    </w:p>
    <w:p w14:paraId="32B70CBB" w14:textId="534E7F06" w:rsidR="00457647" w:rsidRPr="00EA03CA" w:rsidRDefault="00457647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мотивы и причины тех, кто запрашивает услугу.</w:t>
      </w:r>
    </w:p>
    <w:p w14:paraId="33703D59" w14:textId="3B1E69D3" w:rsidR="00457647" w:rsidRPr="00EA03CA" w:rsidRDefault="008F24F1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сложность и о</w:t>
      </w:r>
      <w:r w:rsidR="0045764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работы, необходимый для достижения целей 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45764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EE49E2" w14:textId="58D0336B" w:rsidR="00457647" w:rsidRPr="00EA03CA" w:rsidRDefault="00457647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ресурсы, необходимые для выполнения задания.</w:t>
      </w:r>
    </w:p>
    <w:p w14:paraId="1795590B" w14:textId="6CF563CB" w:rsidR="00457647" w:rsidRPr="009B2DB7" w:rsidRDefault="00457647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</w:t>
      </w:r>
      <w:r w:rsidR="009B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одобренный СД.</w:t>
      </w:r>
      <w:r w:rsidR="009B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DB7" w:rsidRPr="009B2DB7">
        <w:rPr>
          <w:rFonts w:ascii="Times New Roman" w:hAnsi="Times New Roman" w:cs="Times New Roman"/>
          <w:i/>
          <w:color w:val="0000FF"/>
          <w:sz w:val="24"/>
          <w:szCs w:val="24"/>
        </w:rPr>
        <w:t>(пункт 5</w:t>
      </w:r>
      <w:r w:rsidR="009B2DB7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 w:rsidR="009B2DB7" w:rsidRPr="009B2DB7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изложен в редакции решения СД от 30.11.2023г.(протокол № 15))</w:t>
      </w:r>
    </w:p>
    <w:p w14:paraId="5785AAE0" w14:textId="3F311BAF" w:rsidR="00457647" w:rsidRPr="00EA03CA" w:rsidRDefault="00457647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Потенциальное влияние на будущие аудиторские задания.</w:t>
      </w:r>
    </w:p>
    <w:p w14:paraId="3DF92FD6" w14:textId="28EBB5C7" w:rsidR="00457647" w:rsidRPr="00EA03CA" w:rsidRDefault="008F24F1" w:rsidP="0091667D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предоставление консультационных услуг в сравнении с п</w:t>
      </w:r>
      <w:r w:rsidR="0045764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отенциальны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5764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5764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ДО, получаемые по итогам выполнения задания по консультированию.</w:t>
      </w:r>
    </w:p>
    <w:p w14:paraId="7C8C7E21" w14:textId="01CE20D5" w:rsidR="00DB69BD" w:rsidRPr="00D872EC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наличии потребности в консультационных услугах внутренний аудитор должен обсудить с клиентом задачи и объем задания, которые фиксируются в задании на оказание консультационных </w:t>
      </w:r>
      <w:r w:rsidRPr="00D872EC">
        <w:rPr>
          <w:sz w:val="24"/>
          <w:szCs w:val="24"/>
        </w:rPr>
        <w:t>услуг (</w:t>
      </w:r>
      <w:r w:rsidR="00DD53FF" w:rsidRPr="00D872EC">
        <w:rPr>
          <w:sz w:val="24"/>
          <w:szCs w:val="24"/>
        </w:rPr>
        <w:t>П</w:t>
      </w:r>
      <w:r w:rsidRPr="00D872EC">
        <w:rPr>
          <w:sz w:val="24"/>
          <w:szCs w:val="24"/>
        </w:rPr>
        <w:t>риложени</w:t>
      </w:r>
      <w:r w:rsidR="00DD53FF" w:rsidRPr="00D872EC">
        <w:rPr>
          <w:sz w:val="24"/>
          <w:szCs w:val="24"/>
        </w:rPr>
        <w:t>е</w:t>
      </w:r>
      <w:r w:rsidRPr="00D872EC">
        <w:rPr>
          <w:sz w:val="24"/>
          <w:szCs w:val="24"/>
        </w:rPr>
        <w:t xml:space="preserve"> №</w:t>
      </w:r>
      <w:r w:rsidR="002C24D9" w:rsidRPr="00D872EC">
        <w:rPr>
          <w:sz w:val="24"/>
          <w:szCs w:val="24"/>
        </w:rPr>
        <w:t>2</w:t>
      </w:r>
      <w:r w:rsidR="00447A19" w:rsidRPr="00D872EC">
        <w:rPr>
          <w:sz w:val="24"/>
          <w:szCs w:val="24"/>
        </w:rPr>
        <w:t>0</w:t>
      </w:r>
      <w:r w:rsidRPr="00D872EC">
        <w:rPr>
          <w:sz w:val="24"/>
          <w:szCs w:val="24"/>
        </w:rPr>
        <w:t>).</w:t>
      </w:r>
    </w:p>
    <w:p w14:paraId="29890C37" w14:textId="46C8E485" w:rsidR="00DB69BD" w:rsidRPr="00D872EC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D872EC">
        <w:rPr>
          <w:sz w:val="24"/>
          <w:szCs w:val="24"/>
        </w:rPr>
        <w:t>Проведение консультации отличается от аудита характером этапа согласования с</w:t>
      </w:r>
      <w:r w:rsidR="008C6917">
        <w:rPr>
          <w:sz w:val="24"/>
          <w:szCs w:val="24"/>
        </w:rPr>
        <w:t>о</w:t>
      </w:r>
      <w:r w:rsidRPr="00D872EC">
        <w:rPr>
          <w:sz w:val="24"/>
          <w:szCs w:val="24"/>
        </w:rPr>
        <w:t xml:space="preserve"> </w:t>
      </w:r>
      <w:r w:rsidR="008C6917" w:rsidRPr="0091284A">
        <w:rPr>
          <w:color w:val="FF0000"/>
          <w:sz w:val="24"/>
          <w:szCs w:val="24"/>
        </w:rPr>
        <w:t>структурн</w:t>
      </w:r>
      <w:r w:rsidR="008C6917">
        <w:rPr>
          <w:color w:val="FF0000"/>
          <w:sz w:val="24"/>
          <w:szCs w:val="24"/>
        </w:rPr>
        <w:t>ым</w:t>
      </w:r>
      <w:r w:rsidR="008C6917" w:rsidRPr="0091284A">
        <w:rPr>
          <w:color w:val="FF0000"/>
          <w:sz w:val="24"/>
          <w:szCs w:val="24"/>
        </w:rPr>
        <w:t xml:space="preserve"> подразделени</w:t>
      </w:r>
      <w:r w:rsidR="008C6917">
        <w:rPr>
          <w:color w:val="FF0000"/>
          <w:sz w:val="24"/>
          <w:szCs w:val="24"/>
        </w:rPr>
        <w:t>ем</w:t>
      </w:r>
      <w:r w:rsidR="008C6917" w:rsidRPr="0091284A">
        <w:rPr>
          <w:color w:val="FF0000"/>
          <w:sz w:val="24"/>
          <w:szCs w:val="24"/>
        </w:rPr>
        <w:t>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D872EC">
        <w:rPr>
          <w:sz w:val="24"/>
          <w:szCs w:val="24"/>
        </w:rPr>
        <w:t xml:space="preserve"> </w:t>
      </w:r>
      <w:r w:rsidRPr="00D872EC">
        <w:rPr>
          <w:sz w:val="24"/>
          <w:szCs w:val="24"/>
        </w:rPr>
        <w:t>выявленных замечаний и рекомендаций. Здесь важно, прежде всего, учесть мнение владельца процесса</w:t>
      </w:r>
      <w:r w:rsidR="00085E8C" w:rsidRPr="00D872EC">
        <w:rPr>
          <w:sz w:val="24"/>
          <w:szCs w:val="24"/>
        </w:rPr>
        <w:t xml:space="preserve"> и </w:t>
      </w:r>
      <w:r w:rsidRPr="00D872EC">
        <w:rPr>
          <w:sz w:val="24"/>
          <w:szCs w:val="24"/>
        </w:rPr>
        <w:t xml:space="preserve">предложить альтернативные рекомендации. С целью предложения наилучших решений также немаловажным является проведение </w:t>
      </w:r>
      <w:proofErr w:type="spellStart"/>
      <w:r w:rsidRPr="00D872EC">
        <w:rPr>
          <w:sz w:val="24"/>
          <w:szCs w:val="24"/>
        </w:rPr>
        <w:t>бенчмаркинга</w:t>
      </w:r>
      <w:proofErr w:type="spellEnd"/>
      <w:r w:rsidRPr="00D872EC">
        <w:rPr>
          <w:sz w:val="24"/>
          <w:szCs w:val="24"/>
        </w:rPr>
        <w:t xml:space="preserve"> (т.е. сравнения с лучшими практиками, как внешними, так и внутренними).</w:t>
      </w:r>
      <w:r w:rsidR="00822F9E" w:rsidRPr="00D872EC">
        <w:rPr>
          <w:sz w:val="24"/>
          <w:szCs w:val="24"/>
        </w:rPr>
        <w:t xml:space="preserve"> Следует отметить, что исполнение клиентом рекомендаций по итогам консультационного аудита не обязательно.</w:t>
      </w:r>
      <w:r w:rsidRPr="00D872EC">
        <w:rPr>
          <w:sz w:val="24"/>
          <w:szCs w:val="24"/>
        </w:rPr>
        <w:t xml:space="preserve"> </w:t>
      </w:r>
      <w:r w:rsidR="00FE6081" w:rsidRPr="00D872EC">
        <w:rPr>
          <w:sz w:val="24"/>
          <w:szCs w:val="24"/>
        </w:rPr>
        <w:t>По согласованию с клиентом</w:t>
      </w:r>
      <w:r w:rsidRPr="00D872EC">
        <w:rPr>
          <w:sz w:val="24"/>
          <w:szCs w:val="24"/>
        </w:rPr>
        <w:t xml:space="preserve"> результаты проведенной работы по оказанию консультационных услуг </w:t>
      </w:r>
      <w:r w:rsidR="00FE6081" w:rsidRPr="00D872EC">
        <w:rPr>
          <w:sz w:val="24"/>
          <w:szCs w:val="24"/>
        </w:rPr>
        <w:t>могут быть офор</w:t>
      </w:r>
      <w:r w:rsidRPr="00D872EC">
        <w:rPr>
          <w:sz w:val="24"/>
          <w:szCs w:val="24"/>
        </w:rPr>
        <w:t>мл</w:t>
      </w:r>
      <w:r w:rsidR="00FE6081" w:rsidRPr="00D872EC">
        <w:rPr>
          <w:sz w:val="24"/>
          <w:szCs w:val="24"/>
        </w:rPr>
        <w:t>ены</w:t>
      </w:r>
      <w:r w:rsidRPr="00D872EC">
        <w:rPr>
          <w:sz w:val="24"/>
          <w:szCs w:val="24"/>
        </w:rPr>
        <w:t xml:space="preserve"> в виде отчета (</w:t>
      </w:r>
      <w:r w:rsidR="00DD53FF" w:rsidRPr="00D872EC">
        <w:rPr>
          <w:sz w:val="24"/>
          <w:szCs w:val="24"/>
        </w:rPr>
        <w:t>П</w:t>
      </w:r>
      <w:r w:rsidRPr="00D872EC">
        <w:rPr>
          <w:sz w:val="24"/>
          <w:szCs w:val="24"/>
        </w:rPr>
        <w:t>риложени</w:t>
      </w:r>
      <w:r w:rsidR="00DD53FF" w:rsidRPr="00D872EC">
        <w:rPr>
          <w:sz w:val="24"/>
          <w:szCs w:val="24"/>
        </w:rPr>
        <w:t>е</w:t>
      </w:r>
      <w:r w:rsidRPr="00D872EC">
        <w:rPr>
          <w:sz w:val="24"/>
          <w:szCs w:val="24"/>
        </w:rPr>
        <w:t xml:space="preserve"> №</w:t>
      </w:r>
      <w:r w:rsidR="002C24D9" w:rsidRPr="00D872EC">
        <w:rPr>
          <w:sz w:val="24"/>
          <w:szCs w:val="24"/>
        </w:rPr>
        <w:t>2</w:t>
      </w:r>
      <w:r w:rsidR="00447A19" w:rsidRPr="00D872EC">
        <w:rPr>
          <w:sz w:val="24"/>
          <w:szCs w:val="24"/>
        </w:rPr>
        <w:t>1</w:t>
      </w:r>
      <w:r w:rsidRPr="00D872EC">
        <w:rPr>
          <w:sz w:val="24"/>
          <w:szCs w:val="24"/>
        </w:rPr>
        <w:t>)</w:t>
      </w:r>
      <w:r w:rsidR="00FE6081" w:rsidRPr="00D872EC">
        <w:rPr>
          <w:sz w:val="24"/>
          <w:szCs w:val="24"/>
        </w:rPr>
        <w:t>.</w:t>
      </w:r>
      <w:r w:rsidRPr="00D872EC">
        <w:rPr>
          <w:sz w:val="24"/>
          <w:szCs w:val="24"/>
        </w:rPr>
        <w:t xml:space="preserve">  </w:t>
      </w:r>
    </w:p>
    <w:p w14:paraId="29BA7C7F" w14:textId="7A1A68BC" w:rsidR="00DD4B1C" w:rsidRPr="00B17460" w:rsidRDefault="00E75A94" w:rsidP="00DD4B1C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75A94">
        <w:rPr>
          <w:sz w:val="24"/>
          <w:szCs w:val="24"/>
        </w:rPr>
        <w:t>Если в ходе консультирования выявляются существенные риски, то вносятся изменения в саму схему процесса оказания консультации посредством перехода на аудиторское задание, не прерываясь, с соответствующим отражением в ГАП.</w:t>
      </w:r>
      <w:r w:rsidR="00DD4B1C" w:rsidRPr="00DD4B1C">
        <w:rPr>
          <w:i/>
          <w:color w:val="0000FF"/>
          <w:sz w:val="24"/>
          <w:szCs w:val="24"/>
        </w:rPr>
        <w:t xml:space="preserve"> </w:t>
      </w:r>
      <w:r w:rsidR="00DD4B1C" w:rsidRPr="00B17460">
        <w:rPr>
          <w:i/>
          <w:color w:val="0000FF"/>
          <w:sz w:val="24"/>
          <w:szCs w:val="24"/>
        </w:rPr>
        <w:t xml:space="preserve">(пункт </w:t>
      </w:r>
      <w:r w:rsidR="00DD4B1C">
        <w:rPr>
          <w:i/>
          <w:color w:val="0000FF"/>
          <w:sz w:val="24"/>
          <w:szCs w:val="24"/>
          <w:lang w:val="kk-KZ"/>
        </w:rPr>
        <w:t>164</w:t>
      </w:r>
      <w:r w:rsidR="00DD4B1C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DD4B1C" w:rsidRPr="00B17460">
        <w:rPr>
          <w:i/>
          <w:color w:val="0000FF"/>
          <w:sz w:val="24"/>
          <w:szCs w:val="24"/>
          <w:lang w:val="kk-KZ"/>
        </w:rPr>
        <w:t>СД</w:t>
      </w:r>
      <w:r w:rsidR="00DD4B1C" w:rsidRPr="00B17460">
        <w:rPr>
          <w:i/>
          <w:color w:val="0000FF"/>
          <w:sz w:val="24"/>
          <w:szCs w:val="24"/>
        </w:rPr>
        <w:t xml:space="preserve"> от </w:t>
      </w:r>
      <w:r w:rsidR="00DD4B1C" w:rsidRPr="00B17460">
        <w:rPr>
          <w:i/>
          <w:color w:val="0000FF"/>
          <w:sz w:val="24"/>
          <w:szCs w:val="24"/>
          <w:lang w:val="kk-KZ"/>
        </w:rPr>
        <w:t>09</w:t>
      </w:r>
      <w:r w:rsidR="00DD4B1C" w:rsidRPr="00B17460">
        <w:rPr>
          <w:i/>
          <w:color w:val="0000FF"/>
          <w:sz w:val="24"/>
          <w:szCs w:val="24"/>
        </w:rPr>
        <w:t>.10.2019г.(протокол № 12)).</w:t>
      </w:r>
    </w:p>
    <w:p w14:paraId="3D366812" w14:textId="22ECF785" w:rsidR="00DB69BD" w:rsidRPr="00EA03CA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 Учитывая, что основной задачей внутреннего аудита является предоставление объективных гарантий, следует быть предельно аккуратным в вопросе увеличения относительной доли консультационной работы в деятельности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, чтобы избежать отрицательного влияния на последующую объективность внутреннего аудита.</w:t>
      </w:r>
    </w:p>
    <w:p w14:paraId="6B435C05" w14:textId="14E0B710" w:rsidR="00DB69BD" w:rsidRDefault="00713299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>
        <w:rPr>
          <w:sz w:val="24"/>
          <w:szCs w:val="24"/>
        </w:rPr>
        <w:t>ДВА</w:t>
      </w:r>
      <w:r w:rsidR="00DB69BD" w:rsidRPr="00EA03CA">
        <w:rPr>
          <w:sz w:val="24"/>
          <w:szCs w:val="24"/>
        </w:rPr>
        <w:t xml:space="preserve"> может оказывать консультационную поддержку на этапе разработки системы внутреннего контроля, процедур контроля, но не должна нести ответственность за создание/построение, поддержание эффективности и координирование системы внутреннего контроля, так как это является прямой и непосредственной задачей руководства </w:t>
      </w:r>
      <w:r w:rsidR="0068228A">
        <w:rPr>
          <w:sz w:val="24"/>
          <w:szCs w:val="24"/>
        </w:rPr>
        <w:t>Банка</w:t>
      </w:r>
      <w:r w:rsidR="00DB69BD" w:rsidRPr="00EA03CA">
        <w:rPr>
          <w:sz w:val="24"/>
          <w:szCs w:val="24"/>
        </w:rPr>
        <w:t>.</w:t>
      </w:r>
    </w:p>
    <w:p w14:paraId="0BE791A1" w14:textId="1146B8AC" w:rsidR="005D3E37" w:rsidRPr="00EA03CA" w:rsidRDefault="005D3E37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>
        <w:rPr>
          <w:sz w:val="24"/>
          <w:szCs w:val="24"/>
        </w:rPr>
        <w:t>165-1</w:t>
      </w:r>
      <w:r w:rsidR="00C42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3E37">
        <w:rPr>
          <w:sz w:val="24"/>
          <w:szCs w:val="24"/>
        </w:rPr>
        <w:t>ДВА при выполнении заданий по консультированию использует применимые подходы, критерии и контроли, определенные в МОППВА.</w:t>
      </w:r>
      <w:r w:rsidRPr="00B17460">
        <w:rPr>
          <w:i/>
          <w:color w:val="0000FF"/>
          <w:sz w:val="24"/>
          <w:szCs w:val="24"/>
        </w:rPr>
        <w:t xml:space="preserve"> (пункт </w:t>
      </w:r>
      <w:r>
        <w:rPr>
          <w:i/>
          <w:color w:val="0000FF"/>
          <w:sz w:val="24"/>
          <w:szCs w:val="24"/>
          <w:lang w:val="kk-KZ"/>
        </w:rPr>
        <w:t>165-1</w:t>
      </w:r>
      <w:r w:rsidRPr="00B17460">
        <w:rPr>
          <w:i/>
          <w:color w:val="0000FF"/>
          <w:sz w:val="24"/>
          <w:szCs w:val="24"/>
        </w:rPr>
        <w:t xml:space="preserve"> </w:t>
      </w:r>
      <w:r w:rsidR="00DF01D8">
        <w:rPr>
          <w:i/>
          <w:color w:val="0000FF"/>
          <w:sz w:val="24"/>
          <w:szCs w:val="24"/>
        </w:rPr>
        <w:t>дополнен</w:t>
      </w:r>
      <w:r w:rsidR="00DF01D8" w:rsidRPr="00DF01D8">
        <w:rPr>
          <w:i/>
          <w:color w:val="0000FF"/>
          <w:sz w:val="24"/>
          <w:szCs w:val="24"/>
        </w:rPr>
        <w:t xml:space="preserve"> решени</w:t>
      </w:r>
      <w:r w:rsidR="00DF01D8">
        <w:rPr>
          <w:i/>
          <w:color w:val="0000FF"/>
          <w:sz w:val="24"/>
          <w:szCs w:val="24"/>
        </w:rPr>
        <w:t>ем</w:t>
      </w:r>
      <w:r w:rsidR="00DF01D8" w:rsidRPr="00DF01D8">
        <w:rPr>
          <w:i/>
          <w:color w:val="0000FF"/>
          <w:sz w:val="24"/>
          <w:szCs w:val="24"/>
        </w:rPr>
        <w:t xml:space="preserve"> </w:t>
      </w:r>
      <w:r w:rsidR="00DF01D8">
        <w:rPr>
          <w:i/>
          <w:color w:val="0000FF"/>
          <w:sz w:val="24"/>
          <w:szCs w:val="24"/>
        </w:rPr>
        <w:t xml:space="preserve">СД </w:t>
      </w:r>
      <w:r w:rsidRPr="00B17460">
        <w:rPr>
          <w:i/>
          <w:color w:val="0000FF"/>
          <w:sz w:val="24"/>
          <w:szCs w:val="24"/>
        </w:rPr>
        <w:t xml:space="preserve">от </w:t>
      </w:r>
      <w:r>
        <w:rPr>
          <w:i/>
          <w:color w:val="0000FF"/>
          <w:sz w:val="24"/>
          <w:szCs w:val="24"/>
        </w:rPr>
        <w:t>30</w:t>
      </w:r>
      <w:r w:rsidRPr="00B17460">
        <w:rPr>
          <w:i/>
          <w:color w:val="0000FF"/>
          <w:sz w:val="24"/>
          <w:szCs w:val="24"/>
        </w:rPr>
        <w:t>.1</w:t>
      </w:r>
      <w:r>
        <w:rPr>
          <w:i/>
          <w:color w:val="0000FF"/>
          <w:sz w:val="24"/>
          <w:szCs w:val="24"/>
        </w:rPr>
        <w:t>1</w:t>
      </w:r>
      <w:r w:rsidRPr="00B17460">
        <w:rPr>
          <w:i/>
          <w:color w:val="0000FF"/>
          <w:sz w:val="24"/>
          <w:szCs w:val="24"/>
        </w:rPr>
        <w:t>.20</w:t>
      </w:r>
      <w:r>
        <w:rPr>
          <w:i/>
          <w:color w:val="0000FF"/>
          <w:sz w:val="24"/>
          <w:szCs w:val="24"/>
        </w:rPr>
        <w:t>23</w:t>
      </w:r>
      <w:r w:rsidRPr="00B17460">
        <w:rPr>
          <w:i/>
          <w:color w:val="0000FF"/>
          <w:sz w:val="24"/>
          <w:szCs w:val="24"/>
        </w:rPr>
        <w:t>г.(протокол № 1</w:t>
      </w:r>
      <w:r>
        <w:rPr>
          <w:i/>
          <w:color w:val="0000FF"/>
          <w:sz w:val="24"/>
          <w:szCs w:val="24"/>
        </w:rPr>
        <w:t>5</w:t>
      </w:r>
      <w:r w:rsidRPr="00B17460">
        <w:rPr>
          <w:i/>
          <w:color w:val="0000FF"/>
          <w:sz w:val="24"/>
          <w:szCs w:val="24"/>
        </w:rPr>
        <w:t>))</w:t>
      </w:r>
    </w:p>
    <w:p w14:paraId="63002FFA" w14:textId="1BDDAB3D" w:rsidR="008B314C" w:rsidRPr="00EA03CA" w:rsidRDefault="008B314C" w:rsidP="001233D0">
      <w:pPr>
        <w:pStyle w:val="22"/>
        <w:numPr>
          <w:ilvl w:val="1"/>
          <w:numId w:val="2"/>
        </w:numPr>
        <w:shd w:val="clear" w:color="auto" w:fill="auto"/>
        <w:spacing w:line="240" w:lineRule="atLeast"/>
        <w:ind w:right="20" w:firstLine="709"/>
        <w:jc w:val="center"/>
        <w:outlineLvl w:val="0"/>
        <w:rPr>
          <w:b/>
          <w:sz w:val="24"/>
          <w:szCs w:val="24"/>
        </w:rPr>
      </w:pPr>
      <w:bookmarkStart w:id="50" w:name="_Toc338785256"/>
      <w:bookmarkStart w:id="51" w:name="_Toc162878831"/>
      <w:r w:rsidRPr="00EA03CA">
        <w:rPr>
          <w:b/>
          <w:sz w:val="24"/>
          <w:szCs w:val="24"/>
        </w:rPr>
        <w:t>Аудиторские файлы</w:t>
      </w:r>
      <w:bookmarkEnd w:id="50"/>
      <w:bookmarkEnd w:id="51"/>
    </w:p>
    <w:p w14:paraId="5C1D9312" w14:textId="77777777" w:rsidR="00E42803" w:rsidRPr="00EA03CA" w:rsidRDefault="00E42803" w:rsidP="00933AA5">
      <w:pPr>
        <w:pStyle w:val="22"/>
        <w:shd w:val="clear" w:color="auto" w:fill="auto"/>
        <w:spacing w:line="240" w:lineRule="atLeast"/>
        <w:ind w:left="709" w:right="20" w:firstLine="0"/>
        <w:outlineLvl w:val="0"/>
        <w:rPr>
          <w:b/>
          <w:sz w:val="24"/>
          <w:szCs w:val="24"/>
        </w:rPr>
      </w:pPr>
    </w:p>
    <w:p w14:paraId="193D6EC0" w14:textId="15C750D0" w:rsidR="008B314C" w:rsidRPr="00EA03CA" w:rsidRDefault="008B314C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Аудиторские файлы – это документы и материалы, подготовленные внутренними аудиторами либо полученные и хранимые ими в связи с проведением внутреннего аудита</w:t>
      </w:r>
      <w:r w:rsidR="00DB69BD" w:rsidRPr="00EA03CA">
        <w:rPr>
          <w:sz w:val="24"/>
          <w:szCs w:val="24"/>
        </w:rPr>
        <w:t xml:space="preserve"> и/или консультационных услуг</w:t>
      </w:r>
      <w:r w:rsidRPr="00EA03CA">
        <w:rPr>
          <w:sz w:val="24"/>
          <w:szCs w:val="24"/>
        </w:rPr>
        <w:t>. Аудиторские файлы могут быть представлены в виде данных, зафиксированных на бумаге</w:t>
      </w:r>
      <w:r w:rsidR="0063270F" w:rsidRPr="00EA03CA">
        <w:rPr>
          <w:sz w:val="24"/>
          <w:szCs w:val="24"/>
        </w:rPr>
        <w:t xml:space="preserve"> или</w:t>
      </w:r>
      <w:r w:rsidRPr="00EA03CA">
        <w:rPr>
          <w:sz w:val="24"/>
          <w:szCs w:val="24"/>
        </w:rPr>
        <w:t xml:space="preserve"> в электронном виде.</w:t>
      </w:r>
    </w:p>
    <w:p w14:paraId="64CE88ED" w14:textId="77777777" w:rsidR="008B314C" w:rsidRPr="00EA03CA" w:rsidRDefault="008B314C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Аудиторские файлы используются:</w:t>
      </w:r>
    </w:p>
    <w:p w14:paraId="6267C962" w14:textId="3DE9EAD0" w:rsidR="008B314C" w:rsidRPr="00EA03CA" w:rsidRDefault="008B314C" w:rsidP="0091667D">
      <w:pPr>
        <w:pStyle w:val="afa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color w:val="000000"/>
          <w:sz w:val="24"/>
          <w:szCs w:val="24"/>
        </w:rPr>
        <w:t>при планировании и проведении внутреннего аудита</w:t>
      </w:r>
      <w:r w:rsidR="00DB69BD" w:rsidRPr="00EA03CA">
        <w:rPr>
          <w:rFonts w:ascii="Times New Roman" w:hAnsi="Times New Roman" w:cs="Times New Roman"/>
          <w:color w:val="000000"/>
          <w:sz w:val="24"/>
          <w:szCs w:val="24"/>
        </w:rPr>
        <w:t xml:space="preserve"> и/или консультационных услуг</w:t>
      </w:r>
      <w:r w:rsidRPr="00EA03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A593E9" w14:textId="42C5EC0A" w:rsidR="008B314C" w:rsidRPr="00EA03CA" w:rsidRDefault="008B314C" w:rsidP="0091667D">
      <w:pPr>
        <w:pStyle w:val="afa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осуществлении текущего контроля и проверки выполненной внутренними аудиторами работы;</w:t>
      </w:r>
    </w:p>
    <w:p w14:paraId="65282D48" w14:textId="3DFD10E7" w:rsidR="008B314C" w:rsidRPr="00EA03CA" w:rsidRDefault="008B314C" w:rsidP="0091667D">
      <w:pPr>
        <w:pStyle w:val="afa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3CA">
        <w:rPr>
          <w:rFonts w:ascii="Times New Roman" w:hAnsi="Times New Roman" w:cs="Times New Roman"/>
          <w:color w:val="000000"/>
          <w:sz w:val="24"/>
          <w:szCs w:val="24"/>
        </w:rPr>
        <w:t xml:space="preserve">для фиксирования аудиторских доказательств, получаемых в целях подтверждения аудиторских заключений, отражаемых в аудиторском отчете. </w:t>
      </w:r>
    </w:p>
    <w:p w14:paraId="515E029D" w14:textId="290EB018" w:rsidR="008B314C" w:rsidRPr="00EA03CA" w:rsidRDefault="008B314C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Аудиторские файлы должны быть составлены и систематизированы таким образом, чтобы отвечать обстоятельствам каждого конкретного аудиторского задания </w:t>
      </w:r>
      <w:r w:rsidR="0063270F" w:rsidRPr="00EA03CA">
        <w:rPr>
          <w:sz w:val="24"/>
          <w:szCs w:val="24"/>
        </w:rPr>
        <w:t xml:space="preserve">и/или консультационной услуги </w:t>
      </w:r>
      <w:r w:rsidRPr="00EA03CA">
        <w:rPr>
          <w:sz w:val="24"/>
          <w:szCs w:val="24"/>
        </w:rPr>
        <w:t xml:space="preserve">и потребностям внутренних аудиторов в ходе ее выполнения. Объем Аудиторского файла (папки) должен быть таков, чтобы в случае, если возникнет необходимость передать работу другому внутреннему аудитору, он смог бы исключительно на основе документации понять проделанную работу и обоснованность выводов прежнего внутреннего аудитора. </w:t>
      </w:r>
    </w:p>
    <w:p w14:paraId="1E972A9D" w14:textId="14F2FAF3" w:rsidR="008B314C" w:rsidRPr="00EA03CA" w:rsidRDefault="008B314C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Аудиторский файл (папка) рабочей документации </w:t>
      </w:r>
      <w:r w:rsidR="00DB69BD" w:rsidRPr="00EA03CA">
        <w:rPr>
          <w:sz w:val="24"/>
          <w:szCs w:val="24"/>
        </w:rPr>
        <w:t xml:space="preserve">по аудиторскому заданию </w:t>
      </w:r>
      <w:r w:rsidRPr="00EA03CA">
        <w:rPr>
          <w:sz w:val="24"/>
          <w:szCs w:val="24"/>
        </w:rPr>
        <w:t>должен включать следующие рабочие бумаги:</w:t>
      </w:r>
    </w:p>
    <w:p w14:paraId="22580163" w14:textId="4E36CF21" w:rsidR="00DF3DFE" w:rsidRPr="00DF3DFE" w:rsidRDefault="00D32367" w:rsidP="0091667D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C72F9D" w:rsidRPr="00C7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аудите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3DFE" w:rsidRPr="00DD4B1C">
        <w:rPr>
          <w:i/>
          <w:color w:val="0000FF"/>
          <w:sz w:val="24"/>
          <w:szCs w:val="24"/>
        </w:rPr>
        <w:t xml:space="preserve">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>(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подпункт 1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изложен в редакции решения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38E5A5B9" w14:textId="6689B236" w:rsidR="00DF3DFE" w:rsidRPr="00DF3DFE" w:rsidRDefault="00DD7BBC" w:rsidP="0091667D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отражающую процесс планирования аудиторского задания, включая аудиторскую программу и все изменения, и дополнения к ней и расчет затрат времени на проведение аудиторского задания (плановый и фактический), аудиторское задание</w:t>
      </w:r>
      <w:r w:rsidR="008B314C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>(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 xml:space="preserve">подпункт </w:t>
      </w:r>
      <w:r w:rsid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2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изложен в редакции решения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6CD43FBB" w14:textId="259DD894" w:rsidR="00D32367" w:rsidRPr="00EA03CA" w:rsidRDefault="00D32367" w:rsidP="0091667D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документацию;</w:t>
      </w:r>
    </w:p>
    <w:p w14:paraId="4B86A678" w14:textId="7B82BAB0" w:rsidR="00DF3DFE" w:rsidRPr="00DF3DFE" w:rsidRDefault="00DD7BBC" w:rsidP="0091667D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(в электронной версии) и окончательный вариант аудиторского отчета</w:t>
      </w:r>
      <w:r w:rsidR="00D32367"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(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 xml:space="preserve">подпункт </w:t>
      </w:r>
      <w:r w:rsid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4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изложен в редакции решения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DF3DFE" w:rsidRPr="00DF3DFE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0D866AD3" w14:textId="76168CDF" w:rsidR="00D32367" w:rsidRPr="00EA03CA" w:rsidRDefault="00D32367" w:rsidP="008C691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8C6917" w:rsidRPr="008C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структурного подразделения, процессы которого подверглись аудиту</w:t>
      </w:r>
      <w:r w:rsidR="008C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выводов внутреннего аудитора (при необходимости);</w:t>
      </w:r>
    </w:p>
    <w:p w14:paraId="1CA0B9DE" w14:textId="7A631360" w:rsidR="00D32367" w:rsidRPr="00EA03CA" w:rsidRDefault="00D32367" w:rsidP="0091667D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плана корректирующих действий.</w:t>
      </w:r>
    </w:p>
    <w:p w14:paraId="4891EAA8" w14:textId="246F4384" w:rsidR="00DB69BD" w:rsidRPr="00EA03CA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Аудиторский файл (папка) по предоставлению консультационных услуг должен включать следующие рабочие бумаги:</w:t>
      </w:r>
    </w:p>
    <w:p w14:paraId="4E8A292A" w14:textId="77777777" w:rsidR="00B5634E" w:rsidRDefault="00DB69BD" w:rsidP="0091667D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оказание консультационных услуг; </w:t>
      </w:r>
    </w:p>
    <w:p w14:paraId="6140F775" w14:textId="255A04EE" w:rsidR="00DF3DFE" w:rsidRPr="00B5634E" w:rsidRDefault="0079341C" w:rsidP="0091667D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записка и/или </w:t>
      </w:r>
      <w:r w:rsidR="00DB69BD" w:rsidRPr="00B5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</w:t>
      </w:r>
      <w:r w:rsidR="00C51FAE" w:rsidRPr="00B56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консультационных услуг</w:t>
      </w:r>
      <w:r w:rsidR="00DB69BD" w:rsidRPr="00B563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(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подпункт 2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изложен в редакции решения 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СД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  <w:lang w:val="kk-KZ"/>
        </w:rPr>
        <w:t>09</w:t>
      </w:r>
      <w:r w:rsidR="00DF3DFE" w:rsidRPr="00B5634E">
        <w:rPr>
          <w:rFonts w:ascii="Times New Roman" w:hAnsi="Times New Roman" w:cs="Times New Roman"/>
          <w:i/>
          <w:color w:val="0000FF"/>
          <w:sz w:val="24"/>
          <w:szCs w:val="24"/>
        </w:rPr>
        <w:t>.10.2019г.(протокол № 12)).</w:t>
      </w:r>
    </w:p>
    <w:p w14:paraId="2237F135" w14:textId="7E3CB4C8" w:rsidR="00DB69BD" w:rsidRPr="00EA03CA" w:rsidRDefault="00DB69BD" w:rsidP="0091667D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для подтверждения выводов внутреннего аудитора (при необходимости);</w:t>
      </w:r>
    </w:p>
    <w:p w14:paraId="572D540C" w14:textId="11BD5CFD" w:rsidR="00DB69BD" w:rsidRPr="00EA03CA" w:rsidRDefault="00DB69BD" w:rsidP="0091667D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плана корректирующих действий (при наличии).</w:t>
      </w:r>
    </w:p>
    <w:p w14:paraId="7264CD6D" w14:textId="02D101F6" w:rsidR="00DF3DFE" w:rsidRDefault="008B314C" w:rsidP="00DF3DF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i/>
          <w:color w:val="0000FF"/>
          <w:sz w:val="24"/>
          <w:szCs w:val="24"/>
        </w:rPr>
      </w:pPr>
      <w:r w:rsidRPr="00EA03CA">
        <w:rPr>
          <w:sz w:val="24"/>
          <w:szCs w:val="24"/>
        </w:rPr>
        <w:t xml:space="preserve">Все аудиторские файлы, содержащиеся на компьютерах работников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(внутренних аудиторов), должны использоваться ими совместно и при расторжении трудового договора с </w:t>
      </w:r>
      <w:r w:rsidR="0088212A" w:rsidRPr="0088212A">
        <w:rPr>
          <w:sz w:val="24"/>
          <w:szCs w:val="24"/>
        </w:rPr>
        <w:t>работником ДВА</w:t>
      </w:r>
      <w:r w:rsidRPr="00EA03CA">
        <w:rPr>
          <w:sz w:val="24"/>
          <w:szCs w:val="24"/>
        </w:rPr>
        <w:t xml:space="preserve">, должны быть размещены на сетевом ресурсе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>.</w:t>
      </w:r>
      <w:r w:rsidR="00DF3DFE" w:rsidRPr="00DF3DFE">
        <w:rPr>
          <w:i/>
          <w:color w:val="0000FF"/>
          <w:sz w:val="24"/>
          <w:szCs w:val="24"/>
        </w:rPr>
        <w:t xml:space="preserve"> </w:t>
      </w:r>
      <w:r w:rsidR="00DF3DFE" w:rsidRPr="00DE7626">
        <w:rPr>
          <w:i/>
          <w:color w:val="0000FF"/>
          <w:sz w:val="24"/>
          <w:szCs w:val="24"/>
        </w:rPr>
        <w:t xml:space="preserve">(пункт </w:t>
      </w:r>
      <w:r w:rsidR="00DF3DFE">
        <w:rPr>
          <w:i/>
          <w:color w:val="0000FF"/>
          <w:sz w:val="24"/>
          <w:szCs w:val="24"/>
          <w:lang w:val="kk-KZ"/>
        </w:rPr>
        <w:t xml:space="preserve">171 </w:t>
      </w:r>
      <w:r w:rsidR="00DF3DFE">
        <w:rPr>
          <w:i/>
          <w:color w:val="0000FF"/>
          <w:sz w:val="24"/>
          <w:szCs w:val="24"/>
        </w:rPr>
        <w:t>изменен</w:t>
      </w:r>
      <w:r w:rsidR="00DF3DFE" w:rsidRPr="00DE7626">
        <w:rPr>
          <w:i/>
          <w:color w:val="0000FF"/>
          <w:sz w:val="24"/>
          <w:szCs w:val="24"/>
        </w:rPr>
        <w:t xml:space="preserve"> решен</w:t>
      </w:r>
      <w:r w:rsidR="00DF3DFE">
        <w:rPr>
          <w:i/>
          <w:color w:val="0000FF"/>
          <w:sz w:val="24"/>
          <w:szCs w:val="24"/>
        </w:rPr>
        <w:t>ием</w:t>
      </w:r>
      <w:r w:rsidR="00DF3DFE" w:rsidRPr="00DE7626">
        <w:rPr>
          <w:i/>
          <w:color w:val="0000FF"/>
          <w:sz w:val="24"/>
          <w:szCs w:val="24"/>
        </w:rPr>
        <w:t xml:space="preserve"> </w:t>
      </w:r>
      <w:r w:rsidR="00DF3DFE" w:rsidRPr="00DE7626">
        <w:rPr>
          <w:i/>
          <w:color w:val="0000FF"/>
          <w:sz w:val="24"/>
          <w:szCs w:val="24"/>
          <w:lang w:val="kk-KZ"/>
        </w:rPr>
        <w:t>СД</w:t>
      </w:r>
      <w:r w:rsidR="00DF3DFE" w:rsidRPr="00DE7626">
        <w:rPr>
          <w:i/>
          <w:color w:val="0000FF"/>
          <w:sz w:val="24"/>
          <w:szCs w:val="24"/>
        </w:rPr>
        <w:t xml:space="preserve"> от </w:t>
      </w:r>
      <w:r w:rsidR="00DF3DFE" w:rsidRPr="00DE7626">
        <w:rPr>
          <w:i/>
          <w:color w:val="0000FF"/>
          <w:sz w:val="24"/>
          <w:szCs w:val="24"/>
          <w:lang w:val="kk-KZ"/>
        </w:rPr>
        <w:t>09</w:t>
      </w:r>
      <w:r w:rsidR="00DF3DFE" w:rsidRPr="00DE7626">
        <w:rPr>
          <w:i/>
          <w:color w:val="0000FF"/>
          <w:sz w:val="24"/>
          <w:szCs w:val="24"/>
        </w:rPr>
        <w:t>.10.2019г.(протокол № 12)).</w:t>
      </w:r>
    </w:p>
    <w:p w14:paraId="1DD42CD9" w14:textId="1DB5363B" w:rsidR="008B314C" w:rsidRPr="00EA03CA" w:rsidRDefault="0088212A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88212A">
        <w:rPr>
          <w:sz w:val="24"/>
          <w:szCs w:val="24"/>
        </w:rPr>
        <w:t>При прекращении трудового договора с работником ДВА, последний обязан передать Директору ДВА аудиторские файлы по акту приема-передачи по проведенным им аудитам</w:t>
      </w:r>
      <w:r w:rsidR="008B314C" w:rsidRPr="00EA03CA">
        <w:rPr>
          <w:sz w:val="24"/>
          <w:szCs w:val="24"/>
        </w:rPr>
        <w:t>.</w:t>
      </w:r>
      <w:r w:rsidR="00E73642" w:rsidRPr="00E73642">
        <w:rPr>
          <w:i/>
          <w:color w:val="0000FF"/>
          <w:sz w:val="24"/>
          <w:szCs w:val="24"/>
        </w:rPr>
        <w:t xml:space="preserve"> </w:t>
      </w:r>
      <w:r w:rsidR="00E73642" w:rsidRPr="00B17460">
        <w:rPr>
          <w:i/>
          <w:color w:val="0000FF"/>
          <w:sz w:val="24"/>
          <w:szCs w:val="24"/>
        </w:rPr>
        <w:t xml:space="preserve">(пункт </w:t>
      </w:r>
      <w:r w:rsidR="00E73642">
        <w:rPr>
          <w:i/>
          <w:color w:val="0000FF"/>
          <w:sz w:val="24"/>
          <w:szCs w:val="24"/>
          <w:lang w:val="kk-KZ"/>
        </w:rPr>
        <w:t>172</w:t>
      </w:r>
      <w:r w:rsidR="00E73642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E73642" w:rsidRPr="00B17460">
        <w:rPr>
          <w:i/>
          <w:color w:val="0000FF"/>
          <w:sz w:val="24"/>
          <w:szCs w:val="24"/>
          <w:lang w:val="kk-KZ"/>
        </w:rPr>
        <w:t>СД</w:t>
      </w:r>
      <w:r w:rsidR="00E73642" w:rsidRPr="00B17460">
        <w:rPr>
          <w:i/>
          <w:color w:val="0000FF"/>
          <w:sz w:val="24"/>
          <w:szCs w:val="24"/>
        </w:rPr>
        <w:t xml:space="preserve"> от </w:t>
      </w:r>
      <w:r w:rsidR="00E73642" w:rsidRPr="00B17460">
        <w:rPr>
          <w:i/>
          <w:color w:val="0000FF"/>
          <w:sz w:val="24"/>
          <w:szCs w:val="24"/>
          <w:lang w:val="kk-KZ"/>
        </w:rPr>
        <w:t>09</w:t>
      </w:r>
      <w:r w:rsidR="00E73642" w:rsidRPr="00B17460">
        <w:rPr>
          <w:i/>
          <w:color w:val="0000FF"/>
          <w:sz w:val="24"/>
          <w:szCs w:val="24"/>
        </w:rPr>
        <w:t>.10.2019г.(протокол № 12)).</w:t>
      </w:r>
    </w:p>
    <w:p w14:paraId="6FC92FE2" w14:textId="326A91D9" w:rsidR="008B314C" w:rsidRPr="00EA03CA" w:rsidRDefault="0088212A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88212A">
        <w:rPr>
          <w:sz w:val="24"/>
          <w:szCs w:val="24"/>
        </w:rPr>
        <w:t>При прекращении трудового договора с Директором ДВА, последний обязан передать по акту приема-передачи аудиторские файлы по проведенным аудитам и оригиналы документов ДВА согласно действующей номенклатуре Банка лицу, определенному решением СД. Аудиторский файл (папка) сост</w:t>
      </w:r>
      <w:r>
        <w:rPr>
          <w:sz w:val="24"/>
          <w:szCs w:val="24"/>
        </w:rPr>
        <w:t>авляется в 1 (одном) экземпляре</w:t>
      </w:r>
      <w:r w:rsidR="008B314C" w:rsidRPr="00EA03CA">
        <w:rPr>
          <w:sz w:val="24"/>
          <w:szCs w:val="24"/>
        </w:rPr>
        <w:t xml:space="preserve">. </w:t>
      </w:r>
      <w:r w:rsidR="00E73642" w:rsidRPr="00B17460">
        <w:rPr>
          <w:i/>
          <w:color w:val="0000FF"/>
          <w:sz w:val="24"/>
          <w:szCs w:val="24"/>
        </w:rPr>
        <w:t xml:space="preserve">(пункт </w:t>
      </w:r>
      <w:r w:rsidR="00E73642">
        <w:rPr>
          <w:i/>
          <w:color w:val="0000FF"/>
          <w:sz w:val="24"/>
          <w:szCs w:val="24"/>
          <w:lang w:val="kk-KZ"/>
        </w:rPr>
        <w:t>173</w:t>
      </w:r>
      <w:r w:rsidR="00E73642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E73642" w:rsidRPr="00B17460">
        <w:rPr>
          <w:i/>
          <w:color w:val="0000FF"/>
          <w:sz w:val="24"/>
          <w:szCs w:val="24"/>
          <w:lang w:val="kk-KZ"/>
        </w:rPr>
        <w:t>СД</w:t>
      </w:r>
      <w:r w:rsidR="00E73642" w:rsidRPr="00B17460">
        <w:rPr>
          <w:i/>
          <w:color w:val="0000FF"/>
          <w:sz w:val="24"/>
          <w:szCs w:val="24"/>
        </w:rPr>
        <w:t xml:space="preserve"> от </w:t>
      </w:r>
      <w:r w:rsidR="00E73642" w:rsidRPr="00B17460">
        <w:rPr>
          <w:i/>
          <w:color w:val="0000FF"/>
          <w:sz w:val="24"/>
          <w:szCs w:val="24"/>
          <w:lang w:val="kk-KZ"/>
        </w:rPr>
        <w:t>09</w:t>
      </w:r>
      <w:r w:rsidR="00E73642" w:rsidRPr="00B17460">
        <w:rPr>
          <w:i/>
          <w:color w:val="0000FF"/>
          <w:sz w:val="24"/>
          <w:szCs w:val="24"/>
        </w:rPr>
        <w:t>.10.2019г.(протокол № 12)).</w:t>
      </w:r>
    </w:p>
    <w:p w14:paraId="143EF401" w14:textId="5E88DD0A" w:rsidR="008B314C" w:rsidRPr="00EA03CA" w:rsidRDefault="00C470C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ДВА</w:t>
      </w:r>
      <w:r w:rsidR="008B314C" w:rsidRPr="00EA03CA">
        <w:rPr>
          <w:sz w:val="24"/>
          <w:szCs w:val="24"/>
        </w:rPr>
        <w:t xml:space="preserve"> должна обеспечить хранение Аудиторского файла (папки), в соответствии с внутренними требованиями </w:t>
      </w:r>
      <w:r>
        <w:rPr>
          <w:sz w:val="24"/>
          <w:szCs w:val="24"/>
        </w:rPr>
        <w:t>Банка</w:t>
      </w:r>
      <w:r w:rsidR="008B314C" w:rsidRPr="00EA03CA">
        <w:rPr>
          <w:sz w:val="24"/>
          <w:szCs w:val="24"/>
        </w:rPr>
        <w:t xml:space="preserve"> по хранению документации и обеспечению сохранности коммерческой</w:t>
      </w:r>
      <w:r w:rsidR="00D32367" w:rsidRPr="00EA03CA">
        <w:rPr>
          <w:sz w:val="24"/>
          <w:szCs w:val="24"/>
        </w:rPr>
        <w:t xml:space="preserve"> (банковской)</w:t>
      </w:r>
      <w:r w:rsidR="008B314C" w:rsidRPr="00EA03CA">
        <w:rPr>
          <w:sz w:val="24"/>
          <w:szCs w:val="24"/>
        </w:rPr>
        <w:t xml:space="preserve">, конфиденциальной информации с ограничением доступа. </w:t>
      </w:r>
    </w:p>
    <w:p w14:paraId="32C5CB2A" w14:textId="06C075D4" w:rsidR="00F6449E" w:rsidRPr="00EA03CA" w:rsidRDefault="008B314C" w:rsidP="00F6449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Внутренние аудиторы, осуществляющие аудиторское задание</w:t>
      </w:r>
      <w:r w:rsidR="0063270F" w:rsidRPr="00EA03CA">
        <w:rPr>
          <w:sz w:val="24"/>
          <w:szCs w:val="24"/>
        </w:rPr>
        <w:t xml:space="preserve"> и/или </w:t>
      </w:r>
      <w:r w:rsidR="0063270F" w:rsidRPr="00EA03CA">
        <w:rPr>
          <w:sz w:val="24"/>
          <w:szCs w:val="24"/>
        </w:rPr>
        <w:lastRenderedPageBreak/>
        <w:t>консультационную услугу</w:t>
      </w:r>
      <w:r w:rsidRPr="00EA03CA">
        <w:rPr>
          <w:sz w:val="24"/>
          <w:szCs w:val="24"/>
        </w:rPr>
        <w:t xml:space="preserve">, несут ответственность за хранение и ограничение доступа к аудиторским файлам, относящимся к этому заданию, а также к документам, полученным ими от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в ходе исполнения аудиторского задания</w:t>
      </w:r>
      <w:r w:rsidR="0063270F" w:rsidRPr="00EA03CA">
        <w:rPr>
          <w:sz w:val="24"/>
          <w:szCs w:val="24"/>
        </w:rPr>
        <w:t xml:space="preserve"> и/или консультационной услуги</w:t>
      </w:r>
      <w:r w:rsidRPr="00EA03CA">
        <w:rPr>
          <w:sz w:val="24"/>
          <w:szCs w:val="24"/>
        </w:rPr>
        <w:t xml:space="preserve">. </w:t>
      </w:r>
      <w:r w:rsidR="0080324F" w:rsidRPr="0080324F">
        <w:rPr>
          <w:sz w:val="24"/>
          <w:szCs w:val="24"/>
        </w:rPr>
        <w:t>После завершения аудиторского задания, аудиторские файлы (папка) передаются работнику ДВА, ответственному за хранение аудиторских файлов (папка), который назначается Директором ДВА</w:t>
      </w:r>
      <w:r w:rsidRPr="00EA03CA">
        <w:rPr>
          <w:sz w:val="24"/>
          <w:szCs w:val="24"/>
        </w:rPr>
        <w:t>.</w:t>
      </w:r>
      <w:r w:rsidR="00F6449E" w:rsidRPr="00F6449E">
        <w:rPr>
          <w:i/>
          <w:color w:val="0000FF"/>
          <w:sz w:val="24"/>
          <w:szCs w:val="24"/>
        </w:rPr>
        <w:t xml:space="preserve"> </w:t>
      </w:r>
      <w:r w:rsidR="00F6449E" w:rsidRPr="00B17460">
        <w:rPr>
          <w:i/>
          <w:color w:val="0000FF"/>
          <w:sz w:val="24"/>
          <w:szCs w:val="24"/>
        </w:rPr>
        <w:t>(</w:t>
      </w:r>
      <w:r w:rsidR="00F6449E">
        <w:rPr>
          <w:i/>
          <w:color w:val="0000FF"/>
          <w:sz w:val="24"/>
          <w:szCs w:val="24"/>
        </w:rPr>
        <w:t>предложение 2</w:t>
      </w:r>
      <w:r w:rsidR="00F6449E" w:rsidRPr="00B17460">
        <w:rPr>
          <w:i/>
          <w:color w:val="0000FF"/>
          <w:sz w:val="24"/>
          <w:szCs w:val="24"/>
        </w:rPr>
        <w:t xml:space="preserve"> изложен</w:t>
      </w:r>
      <w:r w:rsidR="00F6449E">
        <w:rPr>
          <w:i/>
          <w:color w:val="0000FF"/>
          <w:sz w:val="24"/>
          <w:szCs w:val="24"/>
        </w:rPr>
        <w:t>о</w:t>
      </w:r>
      <w:r w:rsidR="00F6449E" w:rsidRPr="00B17460">
        <w:rPr>
          <w:i/>
          <w:color w:val="0000FF"/>
          <w:sz w:val="24"/>
          <w:szCs w:val="24"/>
        </w:rPr>
        <w:t xml:space="preserve"> в редакции решения </w:t>
      </w:r>
      <w:r w:rsidR="00F6449E" w:rsidRPr="00B17460">
        <w:rPr>
          <w:i/>
          <w:color w:val="0000FF"/>
          <w:sz w:val="24"/>
          <w:szCs w:val="24"/>
          <w:lang w:val="kk-KZ"/>
        </w:rPr>
        <w:t>СД</w:t>
      </w:r>
      <w:r w:rsidR="00F6449E" w:rsidRPr="00B17460">
        <w:rPr>
          <w:i/>
          <w:color w:val="0000FF"/>
          <w:sz w:val="24"/>
          <w:szCs w:val="24"/>
        </w:rPr>
        <w:t xml:space="preserve"> от </w:t>
      </w:r>
      <w:r w:rsidR="00F6449E" w:rsidRPr="00B17460">
        <w:rPr>
          <w:i/>
          <w:color w:val="0000FF"/>
          <w:sz w:val="24"/>
          <w:szCs w:val="24"/>
          <w:lang w:val="kk-KZ"/>
        </w:rPr>
        <w:t>09</w:t>
      </w:r>
      <w:r w:rsidR="00F6449E" w:rsidRPr="00B17460">
        <w:rPr>
          <w:i/>
          <w:color w:val="0000FF"/>
          <w:sz w:val="24"/>
          <w:szCs w:val="24"/>
        </w:rPr>
        <w:t>.10.2019г.(протокол № 12)).</w:t>
      </w:r>
    </w:p>
    <w:p w14:paraId="032E6597" w14:textId="3E2952D7" w:rsidR="00F6449E" w:rsidRPr="00EA03CA" w:rsidRDefault="0080324F" w:rsidP="00F6449E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80324F">
        <w:rPr>
          <w:sz w:val="24"/>
          <w:szCs w:val="24"/>
        </w:rPr>
        <w:t>Передача (пересылка, распространение и т.п.) аудиторских файлов (папка), относящихся к текущим или завершенным аудиторским заданиям и/или консультационным услугам, должна осуществляться с обязательным соблюдением требований внутренних документов Банка по охране коммерческой (банковской) тайны, конфиденциальной и персональной информации</w:t>
      </w:r>
      <w:r w:rsidR="008B314C" w:rsidRPr="00EA03CA">
        <w:rPr>
          <w:sz w:val="24"/>
          <w:szCs w:val="24"/>
        </w:rPr>
        <w:t xml:space="preserve">. Передача таких сведений другим работникам </w:t>
      </w:r>
      <w:r w:rsidR="004C387B">
        <w:rPr>
          <w:sz w:val="24"/>
          <w:szCs w:val="24"/>
        </w:rPr>
        <w:t>Банка</w:t>
      </w:r>
      <w:r w:rsidR="008B314C" w:rsidRPr="00EA03CA">
        <w:rPr>
          <w:sz w:val="24"/>
          <w:szCs w:val="24"/>
        </w:rPr>
        <w:t xml:space="preserve"> может осуществляться только с разрешения </w:t>
      </w:r>
      <w:r w:rsidR="00D32367" w:rsidRPr="00EA03CA">
        <w:rPr>
          <w:sz w:val="24"/>
          <w:szCs w:val="24"/>
        </w:rPr>
        <w:t xml:space="preserve">руководителя </w:t>
      </w:r>
      <w:r w:rsidR="00713299">
        <w:rPr>
          <w:sz w:val="24"/>
          <w:szCs w:val="24"/>
        </w:rPr>
        <w:t>ДВА</w:t>
      </w:r>
      <w:r w:rsidR="008B314C" w:rsidRPr="00EA03CA">
        <w:rPr>
          <w:sz w:val="24"/>
          <w:szCs w:val="24"/>
        </w:rPr>
        <w:t xml:space="preserve"> на основании соответствующего письменного запроса. </w:t>
      </w:r>
      <w:r w:rsidRPr="0080324F">
        <w:rPr>
          <w:sz w:val="24"/>
          <w:szCs w:val="24"/>
        </w:rPr>
        <w:t xml:space="preserve">Передача указанных материалов третьей стороне (лицам, не являющимся членами </w:t>
      </w:r>
      <w:proofErr w:type="spellStart"/>
      <w:r w:rsidRPr="0080324F">
        <w:rPr>
          <w:sz w:val="24"/>
          <w:szCs w:val="24"/>
        </w:rPr>
        <w:t>КпА</w:t>
      </w:r>
      <w:proofErr w:type="spellEnd"/>
      <w:r w:rsidRPr="0080324F">
        <w:rPr>
          <w:sz w:val="24"/>
          <w:szCs w:val="24"/>
        </w:rPr>
        <w:t>/СД, представителями Холдинга, работниками Банка, в том числе внешним аудиторам, проверяющим органам и т.п.) может осуществляться с разрешения Директора ДВА в порядке</w:t>
      </w:r>
      <w:r w:rsidR="00912284">
        <w:rPr>
          <w:sz w:val="24"/>
          <w:szCs w:val="24"/>
        </w:rPr>
        <w:t>,</w:t>
      </w:r>
      <w:r w:rsidRPr="0080324F">
        <w:rPr>
          <w:sz w:val="24"/>
          <w:szCs w:val="24"/>
        </w:rPr>
        <w:t xml:space="preserve"> предусмотренном требованиями внутренних документов Банка</w:t>
      </w:r>
      <w:r w:rsidR="00912284">
        <w:rPr>
          <w:sz w:val="24"/>
          <w:szCs w:val="24"/>
        </w:rPr>
        <w:t>,</w:t>
      </w:r>
      <w:r w:rsidRPr="0080324F">
        <w:rPr>
          <w:sz w:val="24"/>
          <w:szCs w:val="24"/>
        </w:rPr>
        <w:t xml:space="preserve"> после проведения необходимых согласований с членом Исполнительного органа, по курируемым направлениям которого запрашиваются сведения, и юридической службой</w:t>
      </w:r>
      <w:r w:rsidR="008B314C" w:rsidRPr="00EA03CA">
        <w:rPr>
          <w:sz w:val="24"/>
          <w:szCs w:val="24"/>
        </w:rPr>
        <w:t>.</w:t>
      </w:r>
      <w:r w:rsidR="00F6449E" w:rsidRPr="00F6449E">
        <w:rPr>
          <w:i/>
          <w:color w:val="0000FF"/>
          <w:sz w:val="24"/>
          <w:szCs w:val="24"/>
        </w:rPr>
        <w:t xml:space="preserve"> </w:t>
      </w:r>
      <w:r w:rsidR="00F6449E" w:rsidRPr="00B17460">
        <w:rPr>
          <w:i/>
          <w:color w:val="0000FF"/>
          <w:sz w:val="24"/>
          <w:szCs w:val="24"/>
        </w:rPr>
        <w:t xml:space="preserve">(пункт </w:t>
      </w:r>
      <w:r w:rsidR="00F6449E">
        <w:rPr>
          <w:i/>
          <w:color w:val="0000FF"/>
          <w:sz w:val="24"/>
          <w:szCs w:val="24"/>
          <w:lang w:val="kk-KZ"/>
        </w:rPr>
        <w:t>176</w:t>
      </w:r>
      <w:r w:rsidR="00F6449E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F6449E" w:rsidRPr="00B17460">
        <w:rPr>
          <w:i/>
          <w:color w:val="0000FF"/>
          <w:sz w:val="24"/>
          <w:szCs w:val="24"/>
          <w:lang w:val="kk-KZ"/>
        </w:rPr>
        <w:t>СД</w:t>
      </w:r>
      <w:r w:rsidR="00F6449E" w:rsidRPr="00B17460">
        <w:rPr>
          <w:i/>
          <w:color w:val="0000FF"/>
          <w:sz w:val="24"/>
          <w:szCs w:val="24"/>
        </w:rPr>
        <w:t xml:space="preserve"> от </w:t>
      </w:r>
      <w:r w:rsidR="00F6449E" w:rsidRPr="00B17460">
        <w:rPr>
          <w:i/>
          <w:color w:val="0000FF"/>
          <w:sz w:val="24"/>
          <w:szCs w:val="24"/>
          <w:lang w:val="kk-KZ"/>
        </w:rPr>
        <w:t>09</w:t>
      </w:r>
      <w:r w:rsidR="00F6449E" w:rsidRPr="00B17460">
        <w:rPr>
          <w:i/>
          <w:color w:val="0000FF"/>
          <w:sz w:val="24"/>
          <w:szCs w:val="24"/>
        </w:rPr>
        <w:t>.10.2019г.(протокол № 12)).</w:t>
      </w:r>
    </w:p>
    <w:p w14:paraId="00C591B7" w14:textId="1730B8AF" w:rsidR="00C12B74" w:rsidRPr="00EA03CA" w:rsidRDefault="00C12B74" w:rsidP="00085E8C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14:paraId="67904B2F" w14:textId="13203B84" w:rsidR="00E53AB4" w:rsidRPr="00EA03CA" w:rsidRDefault="00E53AB4" w:rsidP="00085E8C">
      <w:pPr>
        <w:pStyle w:val="1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_Toc162878832"/>
      <w:r w:rsidRPr="00EA03CA">
        <w:rPr>
          <w:rFonts w:ascii="Times New Roman" w:hAnsi="Times New Roman" w:cs="Times New Roman"/>
          <w:b/>
          <w:color w:val="auto"/>
          <w:sz w:val="24"/>
          <w:szCs w:val="24"/>
        </w:rPr>
        <w:t>Мониторинг исполнения выданных рекомендаций</w:t>
      </w:r>
      <w:bookmarkEnd w:id="52"/>
    </w:p>
    <w:p w14:paraId="75A0062F" w14:textId="77777777" w:rsidR="00E42803" w:rsidRPr="00EA03CA" w:rsidRDefault="00E42803" w:rsidP="00933AA5">
      <w:pPr>
        <w:pStyle w:val="a6"/>
        <w:spacing w:after="0" w:line="240" w:lineRule="atLeast"/>
        <w:rPr>
          <w:sz w:val="24"/>
          <w:szCs w:val="24"/>
        </w:rPr>
      </w:pPr>
    </w:p>
    <w:p w14:paraId="57222731" w14:textId="4C2F2F9B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Цель мониторинга заключается в определении того, было ли аудиторское замечание адекватно разрешено, т.е. приняты ли меры, обеспечивающие снижение уровня (предотвращение) выявленных рисков.</w:t>
      </w:r>
    </w:p>
    <w:p w14:paraId="3FDC68F5" w14:textId="1286462E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Руководство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несет ответственность за принятие решения по соответствующему действию в ответ на результаты аудита, отраженные в аудиторском отчете или других документах, изданных по результатам внутреннего аудита. Руководство </w:t>
      </w:r>
      <w:r w:rsidR="0071226A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может решить принять риск, связанный с невыполнением рекомендаций из-за стоимости или других факторов. В этом случае, позиция руководства </w:t>
      </w:r>
      <w:r w:rsidR="0071226A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 о приемлемости выявленных рисков для </w:t>
      </w:r>
      <w:r w:rsidR="0071226A">
        <w:rPr>
          <w:sz w:val="24"/>
          <w:szCs w:val="24"/>
        </w:rPr>
        <w:t>Банка</w:t>
      </w:r>
      <w:r w:rsidRPr="00EA03CA">
        <w:rPr>
          <w:sz w:val="24"/>
          <w:szCs w:val="24"/>
        </w:rPr>
        <w:t xml:space="preserve">, должна быть документально изложена и доведена до сведения </w:t>
      </w:r>
      <w:proofErr w:type="spellStart"/>
      <w:r w:rsidR="00DB69BD" w:rsidRPr="00EA03CA">
        <w:rPr>
          <w:sz w:val="24"/>
          <w:szCs w:val="24"/>
        </w:rPr>
        <w:t>КпА</w:t>
      </w:r>
      <w:proofErr w:type="spellEnd"/>
      <w:r w:rsidR="00DB69BD" w:rsidRPr="00EA03CA">
        <w:rPr>
          <w:sz w:val="24"/>
          <w:szCs w:val="24"/>
        </w:rPr>
        <w:t xml:space="preserve"> и </w:t>
      </w:r>
      <w:r w:rsidR="006D5495" w:rsidRPr="00EA03CA">
        <w:rPr>
          <w:sz w:val="24"/>
          <w:szCs w:val="24"/>
        </w:rPr>
        <w:t>СД</w:t>
      </w:r>
      <w:r w:rsidRPr="00EA03CA">
        <w:rPr>
          <w:sz w:val="24"/>
          <w:szCs w:val="24"/>
        </w:rPr>
        <w:t xml:space="preserve"> </w:t>
      </w:r>
      <w:r w:rsidR="0071226A">
        <w:rPr>
          <w:sz w:val="24"/>
          <w:szCs w:val="24"/>
        </w:rPr>
        <w:t>Банка</w:t>
      </w:r>
      <w:r w:rsidRPr="00EA03CA">
        <w:rPr>
          <w:sz w:val="24"/>
          <w:szCs w:val="24"/>
        </w:rPr>
        <w:t>.</w:t>
      </w:r>
    </w:p>
    <w:p w14:paraId="0AA006A0" w14:textId="5637F3A9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Руководство </w:t>
      </w:r>
      <w:r w:rsidR="008C6917" w:rsidRPr="0091284A">
        <w:rPr>
          <w:color w:val="FF0000"/>
          <w:sz w:val="24"/>
          <w:szCs w:val="24"/>
        </w:rPr>
        <w:t>структурного подразделения,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 xml:space="preserve">несет ответственность за достоверность предоставляемой информации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. В случае предоставления недостоверной, вводящей в заблуждение, некомпетентной, несвоевременной и неполной информации,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обязана сообщить</w:t>
      </w:r>
      <w:r w:rsidR="00002652" w:rsidRPr="00EA03CA">
        <w:rPr>
          <w:sz w:val="24"/>
          <w:szCs w:val="24"/>
        </w:rPr>
        <w:t xml:space="preserve"> о этом факте</w:t>
      </w:r>
      <w:r w:rsidRPr="00EA03CA">
        <w:rPr>
          <w:sz w:val="24"/>
          <w:szCs w:val="24"/>
        </w:rPr>
        <w:t xml:space="preserve"> </w:t>
      </w:r>
      <w:r w:rsidR="00002652" w:rsidRPr="00EA03CA">
        <w:rPr>
          <w:sz w:val="24"/>
          <w:szCs w:val="24"/>
        </w:rPr>
        <w:t>Исполнительному органу</w:t>
      </w:r>
      <w:r w:rsidRPr="00EA03CA">
        <w:rPr>
          <w:sz w:val="24"/>
          <w:szCs w:val="24"/>
        </w:rPr>
        <w:t xml:space="preserve">, </w:t>
      </w:r>
      <w:proofErr w:type="spellStart"/>
      <w:r w:rsidR="006D5495" w:rsidRPr="00EA03CA">
        <w:rPr>
          <w:sz w:val="24"/>
          <w:szCs w:val="24"/>
        </w:rPr>
        <w:t>КпА</w:t>
      </w:r>
      <w:proofErr w:type="spellEnd"/>
      <w:r w:rsidRPr="00EA03CA">
        <w:rPr>
          <w:sz w:val="24"/>
          <w:szCs w:val="24"/>
        </w:rPr>
        <w:t xml:space="preserve"> и </w:t>
      </w:r>
      <w:r w:rsidR="006D5495" w:rsidRPr="00EA03CA">
        <w:rPr>
          <w:sz w:val="24"/>
          <w:szCs w:val="24"/>
        </w:rPr>
        <w:t>СД</w:t>
      </w:r>
      <w:r w:rsidRPr="00EA03CA">
        <w:rPr>
          <w:sz w:val="24"/>
          <w:szCs w:val="24"/>
        </w:rPr>
        <w:t xml:space="preserve"> для принятия соответствующих мер.</w:t>
      </w:r>
    </w:p>
    <w:p w14:paraId="487B8232" w14:textId="296F8FB1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мониторинге исполнения выданных рекомендаций.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должна основываться на имеющемся риске, а также на степени трудности и существенности сроков принятия корректирующих действий.</w:t>
      </w:r>
    </w:p>
    <w:p w14:paraId="1E64E054" w14:textId="49D1492A" w:rsidR="00DB69BD" w:rsidRPr="00D23D63" w:rsidRDefault="00877598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color w:val="auto"/>
          <w:sz w:val="24"/>
          <w:szCs w:val="24"/>
        </w:rPr>
      </w:pPr>
      <w:r w:rsidRPr="00D23D63">
        <w:rPr>
          <w:sz w:val="24"/>
          <w:szCs w:val="24"/>
        </w:rPr>
        <w:t>Мониторинг исполнения выданных рекомендаций по результатам внутреннего и внешнего аудитов, государственных органов (далее – внутренние и внешние аудиторы) должен осуществляться ДВА на ежеквартальной основе по всем аудиторским обнаружениям с оформлением отчета по мониторингу исполнения рекомендаций, выданных внутренними и внешними аудиторами по форме согласно Приложению 22 (далее – Отчет по мониторингу).</w:t>
      </w:r>
      <w:r w:rsidR="00D23D63" w:rsidRPr="00D23D63">
        <w:rPr>
          <w:i/>
          <w:color w:val="0000FF"/>
          <w:sz w:val="24"/>
          <w:szCs w:val="24"/>
        </w:rPr>
        <w:t xml:space="preserve"> (пункт </w:t>
      </w:r>
      <w:r w:rsidR="00D23D63" w:rsidRPr="00D23D63">
        <w:rPr>
          <w:i/>
          <w:color w:val="0000FF"/>
          <w:sz w:val="24"/>
          <w:szCs w:val="24"/>
          <w:lang w:val="kk-KZ"/>
        </w:rPr>
        <w:t>181</w:t>
      </w:r>
      <w:r w:rsidR="00D23D63" w:rsidRPr="00D23D63">
        <w:rPr>
          <w:i/>
          <w:color w:val="0000FF"/>
          <w:sz w:val="24"/>
          <w:szCs w:val="24"/>
        </w:rPr>
        <w:t xml:space="preserve"> изложен в редакции решения </w:t>
      </w:r>
      <w:r w:rsidR="00D23D63" w:rsidRPr="00D23D63">
        <w:rPr>
          <w:i/>
          <w:color w:val="0000FF"/>
          <w:sz w:val="24"/>
          <w:szCs w:val="24"/>
          <w:lang w:val="kk-KZ"/>
        </w:rPr>
        <w:t>СД</w:t>
      </w:r>
      <w:r w:rsidR="00D23D63" w:rsidRPr="00D23D63">
        <w:rPr>
          <w:i/>
          <w:color w:val="0000FF"/>
          <w:sz w:val="24"/>
          <w:szCs w:val="24"/>
        </w:rPr>
        <w:t xml:space="preserve"> от </w:t>
      </w:r>
      <w:r w:rsidR="00D23D63" w:rsidRPr="00D23D63">
        <w:rPr>
          <w:i/>
          <w:color w:val="0000FF"/>
          <w:sz w:val="24"/>
          <w:szCs w:val="24"/>
          <w:lang w:val="kk-KZ"/>
        </w:rPr>
        <w:t>09</w:t>
      </w:r>
      <w:r w:rsidR="00D23D63" w:rsidRPr="00D23D63">
        <w:rPr>
          <w:i/>
          <w:color w:val="0000FF"/>
          <w:sz w:val="24"/>
          <w:szCs w:val="24"/>
        </w:rPr>
        <w:t>.10.2019г.(протокол № 12)).</w:t>
      </w:r>
    </w:p>
    <w:p w14:paraId="5D11C47D" w14:textId="214A53D0" w:rsidR="008F0676" w:rsidRPr="00D23D63" w:rsidRDefault="001A23B6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1A23B6">
        <w:rPr>
          <w:color w:val="auto"/>
          <w:sz w:val="24"/>
          <w:szCs w:val="24"/>
        </w:rPr>
        <w:t xml:space="preserve">Отчет по мониторингу ежеквартально представляется Правлению Банка для сведения, с последующим вынесением на </w:t>
      </w:r>
      <w:proofErr w:type="spellStart"/>
      <w:r w:rsidRPr="001A23B6">
        <w:rPr>
          <w:color w:val="auto"/>
          <w:sz w:val="24"/>
          <w:szCs w:val="24"/>
        </w:rPr>
        <w:t>КпА</w:t>
      </w:r>
      <w:proofErr w:type="spellEnd"/>
      <w:r w:rsidRPr="001A23B6">
        <w:rPr>
          <w:color w:val="auto"/>
          <w:sz w:val="24"/>
          <w:szCs w:val="24"/>
        </w:rPr>
        <w:t>/СД в рамках периодических отчетов</w:t>
      </w:r>
      <w:r w:rsidR="003A4AA8" w:rsidRPr="00EA03CA">
        <w:rPr>
          <w:color w:val="auto"/>
          <w:sz w:val="24"/>
          <w:szCs w:val="24"/>
        </w:rPr>
        <w:t>.</w:t>
      </w:r>
      <w:r w:rsidR="008F0676" w:rsidRPr="00EA03CA">
        <w:rPr>
          <w:color w:val="auto"/>
          <w:sz w:val="24"/>
          <w:szCs w:val="24"/>
        </w:rPr>
        <w:t xml:space="preserve"> </w:t>
      </w:r>
      <w:r w:rsidR="00D23D63" w:rsidRPr="00B17460">
        <w:rPr>
          <w:i/>
          <w:color w:val="0000FF"/>
          <w:sz w:val="24"/>
          <w:szCs w:val="24"/>
        </w:rPr>
        <w:lastRenderedPageBreak/>
        <w:t xml:space="preserve">(пункт </w:t>
      </w:r>
      <w:r w:rsidR="00D23D63">
        <w:rPr>
          <w:i/>
          <w:color w:val="0000FF"/>
          <w:sz w:val="24"/>
          <w:szCs w:val="24"/>
          <w:lang w:val="kk-KZ"/>
        </w:rPr>
        <w:t>182</w:t>
      </w:r>
      <w:r w:rsidR="00D23D63" w:rsidRPr="00B17460">
        <w:rPr>
          <w:i/>
          <w:color w:val="0000FF"/>
          <w:sz w:val="24"/>
          <w:szCs w:val="24"/>
        </w:rPr>
        <w:t xml:space="preserve"> изложен в редакции решения </w:t>
      </w:r>
      <w:r w:rsidR="00D23D63" w:rsidRPr="00B17460">
        <w:rPr>
          <w:i/>
          <w:color w:val="0000FF"/>
          <w:sz w:val="24"/>
          <w:szCs w:val="24"/>
          <w:lang w:val="kk-KZ"/>
        </w:rPr>
        <w:t>СД</w:t>
      </w:r>
      <w:r w:rsidR="00D23D63" w:rsidRPr="00B17460">
        <w:rPr>
          <w:i/>
          <w:color w:val="0000FF"/>
          <w:sz w:val="24"/>
          <w:szCs w:val="24"/>
        </w:rPr>
        <w:t xml:space="preserve"> от </w:t>
      </w:r>
      <w:r w:rsidR="00D23D63" w:rsidRPr="00B17460">
        <w:rPr>
          <w:i/>
          <w:color w:val="0000FF"/>
          <w:sz w:val="24"/>
          <w:szCs w:val="24"/>
          <w:lang w:val="kk-KZ"/>
        </w:rPr>
        <w:t>09</w:t>
      </w:r>
      <w:r w:rsidR="00D23D63" w:rsidRPr="00B17460">
        <w:rPr>
          <w:i/>
          <w:color w:val="0000FF"/>
          <w:sz w:val="24"/>
          <w:szCs w:val="24"/>
        </w:rPr>
        <w:t>.10.2019г.(протокол № 12)).</w:t>
      </w:r>
    </w:p>
    <w:p w14:paraId="3B7E1EEA" w14:textId="75281317" w:rsidR="00D23D63" w:rsidRPr="00EA03CA" w:rsidRDefault="001A23B6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1A23B6">
        <w:rPr>
          <w:sz w:val="24"/>
          <w:szCs w:val="24"/>
        </w:rPr>
        <w:t>Не позднее 5 (пяти) рабочих дней до окончания квартала, ДВА запрашивает информацию у ответственных исполнителей о статусе исполнения рекомендаций, выданных внутренними и внешними аудиторами (с указанием о проделанной работе) по состоянию на конец отчетного квартала, срок исполнения для ответственных исполнителей установить в течение первых 2 (двух) рабочих дней месяца, следующего за отчетным кварталом, с приложением подтверждающих документов</w:t>
      </w:r>
      <w:r w:rsidR="00E53AB4" w:rsidRPr="00EA03CA">
        <w:rPr>
          <w:sz w:val="24"/>
          <w:szCs w:val="24"/>
        </w:rPr>
        <w:t>.</w:t>
      </w:r>
      <w:r w:rsidR="00D23D63" w:rsidRPr="00D23D63">
        <w:rPr>
          <w:i/>
          <w:color w:val="0000FF"/>
          <w:sz w:val="24"/>
          <w:szCs w:val="24"/>
        </w:rPr>
        <w:t xml:space="preserve"> </w:t>
      </w:r>
      <w:r w:rsidR="00D23D63" w:rsidRPr="00B17460">
        <w:rPr>
          <w:i/>
          <w:color w:val="0000FF"/>
          <w:sz w:val="24"/>
          <w:szCs w:val="24"/>
        </w:rPr>
        <w:t xml:space="preserve">(пункт </w:t>
      </w:r>
      <w:r w:rsidR="00D23D63">
        <w:rPr>
          <w:i/>
          <w:color w:val="0000FF"/>
          <w:sz w:val="24"/>
          <w:szCs w:val="24"/>
          <w:lang w:val="kk-KZ"/>
        </w:rPr>
        <w:t xml:space="preserve">183 </w:t>
      </w:r>
      <w:r w:rsidR="00D23D63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D23D63" w:rsidRPr="00B17460">
        <w:rPr>
          <w:i/>
          <w:color w:val="0000FF"/>
          <w:sz w:val="24"/>
          <w:szCs w:val="24"/>
          <w:lang w:val="kk-KZ"/>
        </w:rPr>
        <w:t>СД</w:t>
      </w:r>
      <w:r w:rsidR="00D23D63" w:rsidRPr="00B17460">
        <w:rPr>
          <w:i/>
          <w:color w:val="0000FF"/>
          <w:sz w:val="24"/>
          <w:szCs w:val="24"/>
        </w:rPr>
        <w:t xml:space="preserve"> от </w:t>
      </w:r>
      <w:r w:rsidR="00D23D63" w:rsidRPr="00B17460">
        <w:rPr>
          <w:i/>
          <w:color w:val="0000FF"/>
          <w:sz w:val="24"/>
          <w:szCs w:val="24"/>
          <w:lang w:val="kk-KZ"/>
        </w:rPr>
        <w:t>09</w:t>
      </w:r>
      <w:r w:rsidR="00D23D63" w:rsidRPr="00B17460">
        <w:rPr>
          <w:i/>
          <w:color w:val="0000FF"/>
          <w:sz w:val="24"/>
          <w:szCs w:val="24"/>
        </w:rPr>
        <w:t>.10.2019г.(протокол № 12)).</w:t>
      </w:r>
    </w:p>
    <w:p w14:paraId="1E395B36" w14:textId="673D824D" w:rsidR="00E53AB4" w:rsidRPr="00DF01D8" w:rsidRDefault="00E53AB4" w:rsidP="00DF01D8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i/>
          <w:color w:val="0000FF"/>
          <w:sz w:val="24"/>
          <w:szCs w:val="24"/>
        </w:rPr>
      </w:pPr>
      <w:r w:rsidRPr="00EA03CA">
        <w:rPr>
          <w:sz w:val="24"/>
          <w:szCs w:val="24"/>
        </w:rPr>
        <w:t xml:space="preserve">Полученные ответы должны быть оценены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и, при необходимости</w:t>
      </w:r>
      <w:r w:rsidR="006344CC">
        <w:rPr>
          <w:sz w:val="24"/>
          <w:szCs w:val="24"/>
        </w:rPr>
        <w:t>,</w:t>
      </w:r>
      <w:r w:rsidRPr="00EA03CA">
        <w:rPr>
          <w:sz w:val="24"/>
          <w:szCs w:val="24"/>
        </w:rPr>
        <w:t xml:space="preserve"> должны быть проведены проверки соответствия ответов действительности для того, чтобы определить, отвечают ли принимаемые </w:t>
      </w:r>
      <w:r w:rsidR="008C6917" w:rsidRPr="0091284A">
        <w:rPr>
          <w:color w:val="FF0000"/>
          <w:sz w:val="24"/>
          <w:szCs w:val="24"/>
        </w:rPr>
        <w:t>структурн</w:t>
      </w:r>
      <w:r w:rsidR="008C6917">
        <w:rPr>
          <w:color w:val="FF0000"/>
          <w:sz w:val="24"/>
          <w:szCs w:val="24"/>
        </w:rPr>
        <w:t>ым</w:t>
      </w:r>
      <w:r w:rsidR="008C6917" w:rsidRPr="0091284A">
        <w:rPr>
          <w:color w:val="FF0000"/>
          <w:sz w:val="24"/>
          <w:szCs w:val="24"/>
        </w:rPr>
        <w:t xml:space="preserve"> подразделени</w:t>
      </w:r>
      <w:r w:rsidR="008C6917">
        <w:rPr>
          <w:color w:val="FF0000"/>
          <w:sz w:val="24"/>
          <w:szCs w:val="24"/>
        </w:rPr>
        <w:t>ем</w:t>
      </w:r>
      <w:r w:rsidR="008C6917" w:rsidRPr="0091284A">
        <w:rPr>
          <w:color w:val="FF0000"/>
          <w:sz w:val="24"/>
          <w:szCs w:val="24"/>
        </w:rPr>
        <w:t>, процессы которого подверглись аудиту</w:t>
      </w:r>
      <w:r w:rsidR="008C6917">
        <w:rPr>
          <w:color w:val="FF0000"/>
          <w:sz w:val="24"/>
          <w:szCs w:val="24"/>
        </w:rPr>
        <w:t>,</w:t>
      </w:r>
      <w:r w:rsidR="008C6917" w:rsidRPr="00EA03CA">
        <w:rPr>
          <w:sz w:val="24"/>
          <w:szCs w:val="24"/>
        </w:rPr>
        <w:t xml:space="preserve"> </w:t>
      </w:r>
      <w:r w:rsidRPr="00EA03CA">
        <w:rPr>
          <w:sz w:val="24"/>
          <w:szCs w:val="24"/>
        </w:rPr>
        <w:t>меры замечаниям, отраженным в аудиторском отчете или других соответствующих документах.</w:t>
      </w:r>
      <w:r w:rsidR="00DF01D8">
        <w:rPr>
          <w:sz w:val="24"/>
          <w:szCs w:val="24"/>
        </w:rPr>
        <w:t xml:space="preserve"> </w:t>
      </w:r>
      <w:r w:rsidR="00DF01D8" w:rsidRPr="00DF01D8">
        <w:rPr>
          <w:sz w:val="24"/>
          <w:szCs w:val="24"/>
        </w:rPr>
        <w:t>Результаты мониторинга по исполнению рекомендаций, выданных внутренними и внешними аудиторами, подлежат проверке директором ДВА.</w:t>
      </w:r>
      <w:r w:rsidR="00DF01D8">
        <w:rPr>
          <w:sz w:val="24"/>
          <w:szCs w:val="24"/>
        </w:rPr>
        <w:t xml:space="preserve"> </w:t>
      </w:r>
      <w:r w:rsidR="00DF01D8" w:rsidRPr="00DF01D8">
        <w:rPr>
          <w:i/>
          <w:color w:val="0000FF"/>
          <w:sz w:val="24"/>
          <w:szCs w:val="24"/>
        </w:rPr>
        <w:t xml:space="preserve">(пункт </w:t>
      </w:r>
      <w:r w:rsidR="00DF01D8">
        <w:rPr>
          <w:i/>
          <w:color w:val="0000FF"/>
          <w:sz w:val="24"/>
          <w:szCs w:val="24"/>
        </w:rPr>
        <w:t>184</w:t>
      </w:r>
      <w:r w:rsidR="00DF01D8" w:rsidRPr="00DF01D8">
        <w:rPr>
          <w:i/>
          <w:color w:val="0000FF"/>
          <w:sz w:val="24"/>
          <w:szCs w:val="24"/>
        </w:rPr>
        <w:t xml:space="preserve"> </w:t>
      </w:r>
      <w:r w:rsidR="00DF01D8">
        <w:rPr>
          <w:i/>
          <w:color w:val="0000FF"/>
          <w:sz w:val="24"/>
          <w:szCs w:val="24"/>
        </w:rPr>
        <w:t>дополнен</w:t>
      </w:r>
      <w:r w:rsidR="00DF01D8" w:rsidRPr="00DF01D8">
        <w:rPr>
          <w:i/>
          <w:color w:val="0000FF"/>
          <w:sz w:val="24"/>
          <w:szCs w:val="24"/>
        </w:rPr>
        <w:t xml:space="preserve"> решени</w:t>
      </w:r>
      <w:r w:rsidR="00DF01D8">
        <w:rPr>
          <w:i/>
          <w:color w:val="0000FF"/>
          <w:sz w:val="24"/>
          <w:szCs w:val="24"/>
        </w:rPr>
        <w:t>ем</w:t>
      </w:r>
      <w:r w:rsidR="00DF01D8" w:rsidRPr="00DF01D8">
        <w:rPr>
          <w:i/>
          <w:color w:val="0000FF"/>
          <w:sz w:val="24"/>
          <w:szCs w:val="24"/>
        </w:rPr>
        <w:t xml:space="preserve"> СД от 30.11.2023г.(протокол № 15))</w:t>
      </w:r>
    </w:p>
    <w:p w14:paraId="1D7142B5" w14:textId="65DA4AE6" w:rsidR="00D23D63" w:rsidRPr="00EA03CA" w:rsidRDefault="007947BD" w:rsidP="00D23D63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Ответственный исполнитель по согласованию с руководителем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вправе инициировать вопрос о продлении сроков исполнения мероприятий (за исключением обнаружений с рейтингом «критический»), установленных в ПКД при наличии обоснованных причин. </w:t>
      </w:r>
      <w:r w:rsidR="00AC105B" w:rsidRPr="00AC105B">
        <w:rPr>
          <w:sz w:val="24"/>
          <w:szCs w:val="24"/>
        </w:rPr>
        <w:t>Продление срока исполнения по мероприятию может осуществляться только один раз на срок не более 6 месяцев относительно первоначально установленного срока</w:t>
      </w:r>
      <w:r w:rsidRPr="00EA03CA">
        <w:rPr>
          <w:sz w:val="24"/>
          <w:szCs w:val="24"/>
        </w:rPr>
        <w:t>. При этом, вопрос о продлении сроков должен быть вынесен на рассмотрение уполномоченного органа до истечения установленного срока исполнения мероприятия.</w:t>
      </w:r>
      <w:r w:rsidR="00D23D63" w:rsidRPr="00D23D63">
        <w:rPr>
          <w:i/>
          <w:color w:val="0000FF"/>
          <w:sz w:val="24"/>
          <w:szCs w:val="24"/>
        </w:rPr>
        <w:t xml:space="preserve"> </w:t>
      </w:r>
      <w:r w:rsidR="00D23D63" w:rsidRPr="00B17460">
        <w:rPr>
          <w:i/>
          <w:color w:val="0000FF"/>
          <w:sz w:val="24"/>
          <w:szCs w:val="24"/>
        </w:rPr>
        <w:t>(</w:t>
      </w:r>
      <w:r w:rsidR="00C46AD9">
        <w:rPr>
          <w:i/>
          <w:color w:val="0000FF"/>
          <w:sz w:val="24"/>
          <w:szCs w:val="24"/>
        </w:rPr>
        <w:t>предложение 2</w:t>
      </w:r>
      <w:r w:rsidR="00960ACA">
        <w:rPr>
          <w:i/>
          <w:color w:val="0000FF"/>
          <w:sz w:val="24"/>
          <w:szCs w:val="24"/>
        </w:rPr>
        <w:t xml:space="preserve"> изложен</w:t>
      </w:r>
      <w:r w:rsidR="00960ACA">
        <w:rPr>
          <w:i/>
          <w:color w:val="0000FF"/>
          <w:sz w:val="24"/>
          <w:szCs w:val="24"/>
          <w:lang w:val="kk-KZ"/>
        </w:rPr>
        <w:t xml:space="preserve">о </w:t>
      </w:r>
      <w:r w:rsidR="00D23D63" w:rsidRPr="00B17460">
        <w:rPr>
          <w:i/>
          <w:color w:val="0000FF"/>
          <w:sz w:val="24"/>
          <w:szCs w:val="24"/>
        </w:rPr>
        <w:t xml:space="preserve">в редакции решения </w:t>
      </w:r>
      <w:r w:rsidR="00D23D63" w:rsidRPr="00B17460">
        <w:rPr>
          <w:i/>
          <w:color w:val="0000FF"/>
          <w:sz w:val="24"/>
          <w:szCs w:val="24"/>
          <w:lang w:val="kk-KZ"/>
        </w:rPr>
        <w:t>СД</w:t>
      </w:r>
      <w:r w:rsidR="00D23D63" w:rsidRPr="00B17460">
        <w:rPr>
          <w:i/>
          <w:color w:val="0000FF"/>
          <w:sz w:val="24"/>
          <w:szCs w:val="24"/>
        </w:rPr>
        <w:t xml:space="preserve"> от </w:t>
      </w:r>
      <w:r w:rsidR="00D23D63" w:rsidRPr="00B17460">
        <w:rPr>
          <w:i/>
          <w:color w:val="0000FF"/>
          <w:sz w:val="24"/>
          <w:szCs w:val="24"/>
          <w:lang w:val="kk-KZ"/>
        </w:rPr>
        <w:t>09</w:t>
      </w:r>
      <w:r w:rsidR="00D23D63" w:rsidRPr="00B17460">
        <w:rPr>
          <w:i/>
          <w:color w:val="0000FF"/>
          <w:sz w:val="24"/>
          <w:szCs w:val="24"/>
        </w:rPr>
        <w:t>.10.2019г.(протокол № 12)).</w:t>
      </w:r>
    </w:p>
    <w:p w14:paraId="1CCBAA68" w14:textId="508C2D1E" w:rsidR="00040A90" w:rsidRPr="00960ACA" w:rsidRDefault="00486E80" w:rsidP="00960AC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При потере</w:t>
      </w:r>
      <w:r w:rsidR="007947BD" w:rsidRPr="00EA03CA">
        <w:rPr>
          <w:sz w:val="24"/>
          <w:szCs w:val="24"/>
        </w:rPr>
        <w:t xml:space="preserve"> актуальности выданной рекомендации, ответственный исполнитель направляет по электронному документообороту служебную записку руководителю </w:t>
      </w:r>
      <w:r w:rsidR="00713299">
        <w:rPr>
          <w:sz w:val="24"/>
          <w:szCs w:val="24"/>
        </w:rPr>
        <w:t>ДВА</w:t>
      </w:r>
      <w:r w:rsidR="007947BD" w:rsidRPr="00EA03CA">
        <w:rPr>
          <w:sz w:val="24"/>
          <w:szCs w:val="24"/>
        </w:rPr>
        <w:t xml:space="preserve"> с обоснованием необходимости снятия с контроля рекомендации. </w:t>
      </w:r>
      <w:r w:rsidR="00203B6E" w:rsidRPr="00203B6E">
        <w:rPr>
          <w:sz w:val="24"/>
          <w:szCs w:val="24"/>
        </w:rPr>
        <w:t xml:space="preserve">В случае положительного ответа ДВА, ответственный исполнитель инициирует вопрос о необходимости снятия с контроля рекомендации на рассмотрение уполномоченного органа, утвердившего ПКД с приложением письменного подтверждения мнения от ДВА по данному вопросу (при утверждении ПКД Правлением Банка - за </w:t>
      </w:r>
      <w:proofErr w:type="spellStart"/>
      <w:r w:rsidR="00203B6E" w:rsidRPr="00203B6E">
        <w:rPr>
          <w:sz w:val="24"/>
          <w:szCs w:val="24"/>
        </w:rPr>
        <w:t>КпА</w:t>
      </w:r>
      <w:proofErr w:type="spellEnd"/>
      <w:r w:rsidR="00203B6E" w:rsidRPr="00203B6E">
        <w:rPr>
          <w:sz w:val="24"/>
          <w:szCs w:val="24"/>
        </w:rPr>
        <w:t xml:space="preserve"> остается право отмены решения о снятии с контроля рекомендации в рамках рассмотрения периодичес</w:t>
      </w:r>
      <w:r w:rsidR="00203B6E">
        <w:rPr>
          <w:sz w:val="24"/>
          <w:szCs w:val="24"/>
        </w:rPr>
        <w:t>ких отчетов о деятельности ДВА)</w:t>
      </w:r>
      <w:r w:rsidR="00040A90" w:rsidRPr="00EA03CA">
        <w:rPr>
          <w:sz w:val="24"/>
          <w:szCs w:val="24"/>
        </w:rPr>
        <w:t>.</w:t>
      </w:r>
      <w:r w:rsidR="00A5156E" w:rsidRPr="00EA03CA">
        <w:rPr>
          <w:sz w:val="24"/>
          <w:szCs w:val="24"/>
        </w:rPr>
        <w:t xml:space="preserve"> </w:t>
      </w:r>
      <w:r w:rsidR="00960ACA" w:rsidRPr="00B17460">
        <w:rPr>
          <w:i/>
          <w:color w:val="0000FF"/>
          <w:sz w:val="24"/>
          <w:szCs w:val="24"/>
        </w:rPr>
        <w:t>(</w:t>
      </w:r>
      <w:r w:rsidR="00960ACA">
        <w:rPr>
          <w:i/>
          <w:color w:val="0000FF"/>
          <w:sz w:val="24"/>
          <w:szCs w:val="24"/>
        </w:rPr>
        <w:t>предложение 2 изложен</w:t>
      </w:r>
      <w:r w:rsidR="00960ACA">
        <w:rPr>
          <w:i/>
          <w:color w:val="0000FF"/>
          <w:sz w:val="24"/>
          <w:szCs w:val="24"/>
          <w:lang w:val="kk-KZ"/>
        </w:rPr>
        <w:t xml:space="preserve">о </w:t>
      </w:r>
      <w:r w:rsidR="00960ACA" w:rsidRPr="00B17460">
        <w:rPr>
          <w:i/>
          <w:color w:val="0000FF"/>
          <w:sz w:val="24"/>
          <w:szCs w:val="24"/>
        </w:rPr>
        <w:t xml:space="preserve">в редакции решения </w:t>
      </w:r>
      <w:r w:rsidR="00960ACA" w:rsidRPr="00B17460">
        <w:rPr>
          <w:i/>
          <w:color w:val="0000FF"/>
          <w:sz w:val="24"/>
          <w:szCs w:val="24"/>
          <w:lang w:val="kk-KZ"/>
        </w:rPr>
        <w:t>СД</w:t>
      </w:r>
      <w:r w:rsidR="00960ACA" w:rsidRPr="00B17460">
        <w:rPr>
          <w:i/>
          <w:color w:val="0000FF"/>
          <w:sz w:val="24"/>
          <w:szCs w:val="24"/>
        </w:rPr>
        <w:t xml:space="preserve"> от </w:t>
      </w:r>
      <w:r w:rsidR="00960ACA" w:rsidRPr="00B17460">
        <w:rPr>
          <w:i/>
          <w:color w:val="0000FF"/>
          <w:sz w:val="24"/>
          <w:szCs w:val="24"/>
          <w:lang w:val="kk-KZ"/>
        </w:rPr>
        <w:t>09</w:t>
      </w:r>
      <w:r w:rsidR="00960ACA" w:rsidRPr="00B17460">
        <w:rPr>
          <w:i/>
          <w:color w:val="0000FF"/>
          <w:sz w:val="24"/>
          <w:szCs w:val="24"/>
        </w:rPr>
        <w:t>.10.2019г.(протокол № 12)).</w:t>
      </w:r>
    </w:p>
    <w:p w14:paraId="5A390FB0" w14:textId="75696150" w:rsidR="00C40DAA" w:rsidRPr="00EA03CA" w:rsidRDefault="00584022" w:rsidP="00C40DA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584022">
        <w:rPr>
          <w:sz w:val="24"/>
          <w:szCs w:val="24"/>
        </w:rPr>
        <w:t>При осуществлении мониторинга исполнения рекомендаций, выданных внутренними и внешними аудиторами, которые не были исполнены по результатам предыдущего мониторинга и срок исполнения которых в рамках отчетного квартала, применяется два статуса исполнения рекомендаций: «исполнено» или «не исполнено» с отражением ответа ответственного исполнителя и пози</w:t>
      </w:r>
      <w:r>
        <w:rPr>
          <w:sz w:val="24"/>
          <w:szCs w:val="24"/>
        </w:rPr>
        <w:t>ции ДВА по присвоенному статусу</w:t>
      </w:r>
      <w:r w:rsidR="00DB69BD" w:rsidRPr="00EA03CA">
        <w:rPr>
          <w:sz w:val="24"/>
          <w:szCs w:val="24"/>
        </w:rPr>
        <w:t xml:space="preserve">. </w:t>
      </w:r>
      <w:r w:rsidR="00C40DAA" w:rsidRPr="00B17460">
        <w:rPr>
          <w:i/>
          <w:color w:val="0000FF"/>
          <w:sz w:val="24"/>
          <w:szCs w:val="24"/>
        </w:rPr>
        <w:t xml:space="preserve">(пункт </w:t>
      </w:r>
      <w:r w:rsidR="00C40DAA">
        <w:rPr>
          <w:i/>
          <w:color w:val="0000FF"/>
          <w:sz w:val="24"/>
          <w:szCs w:val="24"/>
          <w:lang w:val="kk-KZ"/>
        </w:rPr>
        <w:t xml:space="preserve">187 </w:t>
      </w:r>
      <w:r w:rsidR="00C40DAA" w:rsidRPr="00B17460">
        <w:rPr>
          <w:i/>
          <w:color w:val="0000FF"/>
          <w:sz w:val="24"/>
          <w:szCs w:val="24"/>
        </w:rPr>
        <w:t xml:space="preserve">изложен в редакции решения </w:t>
      </w:r>
      <w:r w:rsidR="00C40DAA" w:rsidRPr="00B17460">
        <w:rPr>
          <w:i/>
          <w:color w:val="0000FF"/>
          <w:sz w:val="24"/>
          <w:szCs w:val="24"/>
          <w:lang w:val="kk-KZ"/>
        </w:rPr>
        <w:t>СД</w:t>
      </w:r>
      <w:r w:rsidR="00C40DAA" w:rsidRPr="00B17460">
        <w:rPr>
          <w:i/>
          <w:color w:val="0000FF"/>
          <w:sz w:val="24"/>
          <w:szCs w:val="24"/>
        </w:rPr>
        <w:t xml:space="preserve"> от </w:t>
      </w:r>
      <w:r w:rsidR="00C40DAA" w:rsidRPr="00B17460">
        <w:rPr>
          <w:i/>
          <w:color w:val="0000FF"/>
          <w:sz w:val="24"/>
          <w:szCs w:val="24"/>
          <w:lang w:val="kk-KZ"/>
        </w:rPr>
        <w:t>09</w:t>
      </w:r>
      <w:r w:rsidR="00C40DAA" w:rsidRPr="00B17460">
        <w:rPr>
          <w:i/>
          <w:color w:val="0000FF"/>
          <w:sz w:val="24"/>
          <w:szCs w:val="24"/>
        </w:rPr>
        <w:t>.10.2019г.(протокол № 12)).</w:t>
      </w:r>
    </w:p>
    <w:p w14:paraId="23B34986" w14:textId="634B4291" w:rsidR="00DB69BD" w:rsidRPr="00EA03CA" w:rsidRDefault="00DB69BD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При необходимости уточнения либо при наличии замечаний к предоставленной информации, внутренний аудитор в рабочем порядке отрабатывает замечания с ответственным исполнителем и/или осуществляет запрос дополнительной информации.</w:t>
      </w:r>
    </w:p>
    <w:p w14:paraId="30184E5B" w14:textId="41B62BAD" w:rsidR="00DB69BD" w:rsidRPr="00EA03CA" w:rsidRDefault="00DB69BD" w:rsidP="00933AA5">
      <w:pPr>
        <w:pStyle w:val="22"/>
        <w:shd w:val="clear" w:color="auto" w:fill="auto"/>
        <w:spacing w:line="240" w:lineRule="atLeast"/>
        <w:ind w:right="20"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При отсутствии замечаний и наличии документов, подтверждающих исполнение рекомендаций, </w:t>
      </w:r>
      <w:r w:rsidR="007C45F4" w:rsidRPr="00EA03CA">
        <w:rPr>
          <w:sz w:val="24"/>
          <w:szCs w:val="24"/>
        </w:rPr>
        <w:t xml:space="preserve">внутренний </w:t>
      </w:r>
      <w:r w:rsidRPr="00EA03CA">
        <w:rPr>
          <w:sz w:val="24"/>
          <w:szCs w:val="24"/>
        </w:rPr>
        <w:t>аудитор при</w:t>
      </w:r>
      <w:r w:rsidR="00372842">
        <w:rPr>
          <w:sz w:val="24"/>
          <w:szCs w:val="24"/>
        </w:rPr>
        <w:t>сва</w:t>
      </w:r>
      <w:r w:rsidRPr="00EA03CA">
        <w:rPr>
          <w:sz w:val="24"/>
          <w:szCs w:val="24"/>
        </w:rPr>
        <w:t>ивает мероприятию статус «исполнен».</w:t>
      </w:r>
    </w:p>
    <w:p w14:paraId="2F82C723" w14:textId="74529628" w:rsidR="00DB69BD" w:rsidRPr="00656D3B" w:rsidRDefault="00DB69BD" w:rsidP="006D58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656D3B">
        <w:rPr>
          <w:sz w:val="24"/>
          <w:szCs w:val="24"/>
        </w:rPr>
        <w:t xml:space="preserve">В случае не предоставления </w:t>
      </w:r>
      <w:r w:rsidR="007C45F4" w:rsidRPr="00656D3B">
        <w:rPr>
          <w:sz w:val="24"/>
          <w:szCs w:val="24"/>
        </w:rPr>
        <w:t>ответственным исполнителем</w:t>
      </w:r>
      <w:r w:rsidRPr="00656D3B">
        <w:rPr>
          <w:sz w:val="24"/>
          <w:szCs w:val="24"/>
        </w:rPr>
        <w:t xml:space="preserve"> </w:t>
      </w:r>
      <w:r w:rsidR="007C45F4" w:rsidRPr="00656D3B">
        <w:rPr>
          <w:sz w:val="24"/>
          <w:szCs w:val="24"/>
        </w:rPr>
        <w:t xml:space="preserve">ответа на первоначальный запрос </w:t>
      </w:r>
      <w:r w:rsidR="00713299" w:rsidRPr="00656D3B">
        <w:rPr>
          <w:sz w:val="24"/>
          <w:szCs w:val="24"/>
        </w:rPr>
        <w:t>ДВА</w:t>
      </w:r>
      <w:r w:rsidR="007C45F4" w:rsidRPr="00656D3B">
        <w:rPr>
          <w:sz w:val="24"/>
          <w:szCs w:val="24"/>
        </w:rPr>
        <w:t xml:space="preserve"> и/или </w:t>
      </w:r>
      <w:r w:rsidRPr="00656D3B">
        <w:rPr>
          <w:sz w:val="24"/>
          <w:szCs w:val="24"/>
        </w:rPr>
        <w:t>дополнительной информации по запросу</w:t>
      </w:r>
      <w:r w:rsidR="007C45F4" w:rsidRPr="00656D3B">
        <w:rPr>
          <w:sz w:val="24"/>
          <w:szCs w:val="24"/>
        </w:rPr>
        <w:t xml:space="preserve"> внутреннего</w:t>
      </w:r>
      <w:r w:rsidRPr="00656D3B">
        <w:rPr>
          <w:sz w:val="24"/>
          <w:szCs w:val="24"/>
        </w:rPr>
        <w:t xml:space="preserve"> аудитора в течение одного рабочего дня с даты </w:t>
      </w:r>
      <w:r w:rsidR="00FE549C" w:rsidRPr="00656D3B">
        <w:rPr>
          <w:sz w:val="24"/>
          <w:szCs w:val="24"/>
        </w:rPr>
        <w:t>установленного срока предоставления информации</w:t>
      </w:r>
      <w:r w:rsidRPr="00656D3B">
        <w:rPr>
          <w:sz w:val="24"/>
          <w:szCs w:val="24"/>
        </w:rPr>
        <w:t xml:space="preserve">, </w:t>
      </w:r>
      <w:r w:rsidR="007C45F4" w:rsidRPr="00656D3B">
        <w:rPr>
          <w:sz w:val="24"/>
          <w:szCs w:val="24"/>
        </w:rPr>
        <w:t xml:space="preserve">внутренний </w:t>
      </w:r>
      <w:r w:rsidRPr="00656D3B">
        <w:rPr>
          <w:sz w:val="24"/>
          <w:szCs w:val="24"/>
        </w:rPr>
        <w:t>аудитор при</w:t>
      </w:r>
      <w:r w:rsidR="00372842" w:rsidRPr="00656D3B">
        <w:rPr>
          <w:sz w:val="24"/>
          <w:szCs w:val="24"/>
        </w:rPr>
        <w:t>сва</w:t>
      </w:r>
      <w:r w:rsidRPr="00656D3B">
        <w:rPr>
          <w:sz w:val="24"/>
          <w:szCs w:val="24"/>
        </w:rPr>
        <w:t>ивает мероприятию статус «не</w:t>
      </w:r>
      <w:r w:rsidR="00201315" w:rsidRPr="00656D3B">
        <w:rPr>
          <w:sz w:val="24"/>
          <w:szCs w:val="24"/>
        </w:rPr>
        <w:t xml:space="preserve"> </w:t>
      </w:r>
      <w:r w:rsidRPr="00656D3B">
        <w:rPr>
          <w:sz w:val="24"/>
          <w:szCs w:val="24"/>
        </w:rPr>
        <w:t>исполнен».</w:t>
      </w:r>
      <w:r w:rsidR="00656D3B" w:rsidRPr="00656D3B">
        <w:rPr>
          <w:i/>
          <w:color w:val="0000FF"/>
          <w:sz w:val="24"/>
          <w:szCs w:val="24"/>
        </w:rPr>
        <w:t xml:space="preserve"> (пункт </w:t>
      </w:r>
      <w:r w:rsidR="00656D3B">
        <w:rPr>
          <w:i/>
          <w:color w:val="0000FF"/>
          <w:sz w:val="24"/>
          <w:szCs w:val="24"/>
          <w:lang w:val="kk-KZ"/>
        </w:rPr>
        <w:t>189</w:t>
      </w:r>
      <w:r w:rsidR="00656D3B" w:rsidRPr="00656D3B">
        <w:rPr>
          <w:i/>
          <w:color w:val="0000FF"/>
          <w:sz w:val="24"/>
          <w:szCs w:val="24"/>
          <w:lang w:val="kk-KZ"/>
        </w:rPr>
        <w:t xml:space="preserve"> </w:t>
      </w:r>
      <w:r w:rsidR="00656D3B" w:rsidRPr="00656D3B">
        <w:rPr>
          <w:i/>
          <w:color w:val="0000FF"/>
          <w:sz w:val="24"/>
          <w:szCs w:val="24"/>
        </w:rPr>
        <w:t xml:space="preserve">изменен решением </w:t>
      </w:r>
      <w:r w:rsidR="00656D3B" w:rsidRPr="00656D3B">
        <w:rPr>
          <w:i/>
          <w:color w:val="0000FF"/>
          <w:sz w:val="24"/>
          <w:szCs w:val="24"/>
          <w:lang w:val="kk-KZ"/>
        </w:rPr>
        <w:t>СД</w:t>
      </w:r>
      <w:r w:rsidR="00656D3B" w:rsidRPr="00656D3B">
        <w:rPr>
          <w:i/>
          <w:color w:val="0000FF"/>
          <w:sz w:val="24"/>
          <w:szCs w:val="24"/>
        </w:rPr>
        <w:t xml:space="preserve"> от </w:t>
      </w:r>
      <w:r w:rsidR="00656D3B" w:rsidRPr="00656D3B">
        <w:rPr>
          <w:i/>
          <w:color w:val="0000FF"/>
          <w:sz w:val="24"/>
          <w:szCs w:val="24"/>
          <w:lang w:val="kk-KZ"/>
        </w:rPr>
        <w:t>09</w:t>
      </w:r>
      <w:r w:rsidR="00656D3B" w:rsidRPr="00656D3B">
        <w:rPr>
          <w:i/>
          <w:color w:val="0000FF"/>
          <w:sz w:val="24"/>
          <w:szCs w:val="24"/>
        </w:rPr>
        <w:t>.10.2019г.(протокол № 12)).</w:t>
      </w:r>
    </w:p>
    <w:p w14:paraId="62E8D8AA" w14:textId="77777777" w:rsidR="00220379" w:rsidRPr="00220379" w:rsidRDefault="00FE549C" w:rsidP="006D58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220379">
        <w:rPr>
          <w:sz w:val="24"/>
          <w:szCs w:val="24"/>
        </w:rPr>
        <w:t xml:space="preserve">При осуществлении мониторинга исполнения рекомендаций, выданных </w:t>
      </w:r>
      <w:r w:rsidRPr="00220379">
        <w:rPr>
          <w:sz w:val="24"/>
          <w:szCs w:val="24"/>
        </w:rPr>
        <w:lastRenderedPageBreak/>
        <w:t xml:space="preserve">внутренними и внешними аудиторами, срок исполнения которых выходит за пределы отчетного квартала, внутренний аудитор отражает прогресс исполнения на отчетную дату. Не допускается продление срока исполнения, в случае </w:t>
      </w:r>
      <w:proofErr w:type="spellStart"/>
      <w:r w:rsidRPr="00220379">
        <w:rPr>
          <w:sz w:val="24"/>
          <w:szCs w:val="24"/>
        </w:rPr>
        <w:t>непредоставления</w:t>
      </w:r>
      <w:proofErr w:type="spellEnd"/>
      <w:r w:rsidRPr="00220379">
        <w:rPr>
          <w:sz w:val="24"/>
          <w:szCs w:val="24"/>
        </w:rPr>
        <w:t xml:space="preserve"> информации о ходе исполнения корректирующих мероприятий либо бездействии ответственного исполнителя в течение срока, предусмотренного ПКД</w:t>
      </w:r>
      <w:r w:rsidR="00DB69BD" w:rsidRPr="00220379">
        <w:rPr>
          <w:sz w:val="24"/>
          <w:szCs w:val="24"/>
        </w:rPr>
        <w:t>.</w:t>
      </w:r>
      <w:r w:rsidR="00C40DAA" w:rsidRPr="00220379">
        <w:rPr>
          <w:i/>
          <w:color w:val="0000FF"/>
          <w:sz w:val="24"/>
          <w:szCs w:val="24"/>
        </w:rPr>
        <w:t xml:space="preserve"> (пункт </w:t>
      </w:r>
      <w:r w:rsidR="00C40DAA" w:rsidRPr="00220379">
        <w:rPr>
          <w:i/>
          <w:color w:val="0000FF"/>
          <w:sz w:val="24"/>
          <w:szCs w:val="24"/>
          <w:lang w:val="kk-KZ"/>
        </w:rPr>
        <w:t xml:space="preserve">190 </w:t>
      </w:r>
      <w:r w:rsidR="00C40DAA" w:rsidRPr="00220379">
        <w:rPr>
          <w:i/>
          <w:color w:val="0000FF"/>
          <w:sz w:val="24"/>
          <w:szCs w:val="24"/>
        </w:rPr>
        <w:t xml:space="preserve">изложен в редакции решения </w:t>
      </w:r>
      <w:r w:rsidR="00C40DAA" w:rsidRPr="00220379">
        <w:rPr>
          <w:i/>
          <w:color w:val="0000FF"/>
          <w:sz w:val="24"/>
          <w:szCs w:val="24"/>
          <w:lang w:val="kk-KZ"/>
        </w:rPr>
        <w:t>СД</w:t>
      </w:r>
      <w:r w:rsidR="00C40DAA" w:rsidRPr="00220379">
        <w:rPr>
          <w:i/>
          <w:color w:val="0000FF"/>
          <w:sz w:val="24"/>
          <w:szCs w:val="24"/>
        </w:rPr>
        <w:t xml:space="preserve"> от </w:t>
      </w:r>
      <w:r w:rsidR="00C40DAA" w:rsidRPr="00220379">
        <w:rPr>
          <w:i/>
          <w:color w:val="0000FF"/>
          <w:sz w:val="24"/>
          <w:szCs w:val="24"/>
          <w:lang w:val="kk-KZ"/>
        </w:rPr>
        <w:t>09</w:t>
      </w:r>
      <w:r w:rsidR="00C40DAA" w:rsidRPr="00220379">
        <w:rPr>
          <w:i/>
          <w:color w:val="0000FF"/>
          <w:sz w:val="24"/>
          <w:szCs w:val="24"/>
        </w:rPr>
        <w:t>.10.2019г.(протокол № 12)).</w:t>
      </w:r>
    </w:p>
    <w:p w14:paraId="11BDE8DE" w14:textId="16ED07F0" w:rsidR="00DB69BD" w:rsidRPr="00532A60" w:rsidRDefault="005F57F9" w:rsidP="006D58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532A60">
        <w:rPr>
          <w:sz w:val="24"/>
          <w:szCs w:val="24"/>
        </w:rPr>
        <w:t>Результаты мониторинга исполнения рекомендаций, выданных внутренними и внешними аудиторами по всем проведенным внутренним и внешним аудитам, подлежат проверке Директором ДВА</w:t>
      </w:r>
      <w:r w:rsidR="00DB69BD" w:rsidRPr="00532A60">
        <w:rPr>
          <w:sz w:val="24"/>
          <w:szCs w:val="24"/>
        </w:rPr>
        <w:t>.</w:t>
      </w:r>
      <w:r w:rsidR="00220379" w:rsidRPr="00532A60">
        <w:rPr>
          <w:i/>
          <w:color w:val="0000FF"/>
          <w:sz w:val="24"/>
          <w:szCs w:val="24"/>
        </w:rPr>
        <w:t xml:space="preserve"> (пункт </w:t>
      </w:r>
      <w:r w:rsidR="00220379" w:rsidRPr="00532A60">
        <w:rPr>
          <w:i/>
          <w:color w:val="0000FF"/>
          <w:sz w:val="24"/>
          <w:szCs w:val="24"/>
          <w:lang w:val="kk-KZ"/>
        </w:rPr>
        <w:t xml:space="preserve">191 </w:t>
      </w:r>
      <w:r w:rsidR="00220379" w:rsidRPr="00532A60">
        <w:rPr>
          <w:i/>
          <w:color w:val="0000FF"/>
          <w:sz w:val="24"/>
          <w:szCs w:val="24"/>
        </w:rPr>
        <w:t xml:space="preserve">изложен в редакции решения </w:t>
      </w:r>
      <w:r w:rsidR="00220379" w:rsidRPr="00532A60">
        <w:rPr>
          <w:i/>
          <w:color w:val="0000FF"/>
          <w:sz w:val="24"/>
          <w:szCs w:val="24"/>
          <w:lang w:val="kk-KZ"/>
        </w:rPr>
        <w:t>СД</w:t>
      </w:r>
      <w:r w:rsidR="00220379" w:rsidRPr="00532A60">
        <w:rPr>
          <w:i/>
          <w:color w:val="0000FF"/>
          <w:sz w:val="24"/>
          <w:szCs w:val="24"/>
        </w:rPr>
        <w:t xml:space="preserve"> от </w:t>
      </w:r>
      <w:r w:rsidR="00220379" w:rsidRPr="00532A60">
        <w:rPr>
          <w:i/>
          <w:color w:val="0000FF"/>
          <w:sz w:val="24"/>
          <w:szCs w:val="24"/>
          <w:lang w:val="kk-KZ"/>
        </w:rPr>
        <w:t>09</w:t>
      </w:r>
      <w:r w:rsidR="00220379" w:rsidRPr="00532A60">
        <w:rPr>
          <w:i/>
          <w:color w:val="0000FF"/>
          <w:sz w:val="24"/>
          <w:szCs w:val="24"/>
        </w:rPr>
        <w:t>.10.2019г.(протокол № 12)).</w:t>
      </w:r>
    </w:p>
    <w:p w14:paraId="7FF5DDA2" w14:textId="2BE9515F" w:rsidR="00E53AB4" w:rsidRPr="00656D3B" w:rsidRDefault="00863BC2" w:rsidP="006D58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656D3B">
        <w:rPr>
          <w:sz w:val="24"/>
          <w:szCs w:val="24"/>
        </w:rPr>
        <w:t>Информация по результатам мониторинга исполнения рекомендаций, выданных внутренними и внешними аудиторами, используется работниками ДВА при планировании аудиторских заданий, а также в других необходимых случаях, например, при подготовке заключений по проектам внутренних документов Банка</w:t>
      </w:r>
      <w:r w:rsidR="00E53AB4" w:rsidRPr="00656D3B">
        <w:rPr>
          <w:sz w:val="24"/>
          <w:szCs w:val="24"/>
        </w:rPr>
        <w:t>.</w:t>
      </w:r>
      <w:r w:rsidR="00656D3B" w:rsidRPr="00656D3B">
        <w:rPr>
          <w:i/>
          <w:color w:val="0000FF"/>
          <w:sz w:val="24"/>
          <w:szCs w:val="24"/>
        </w:rPr>
        <w:t xml:space="preserve"> (пункт </w:t>
      </w:r>
      <w:r w:rsidR="00656D3B" w:rsidRPr="00656D3B">
        <w:rPr>
          <w:i/>
          <w:color w:val="0000FF"/>
          <w:sz w:val="24"/>
          <w:szCs w:val="24"/>
          <w:lang w:val="kk-KZ"/>
        </w:rPr>
        <w:t xml:space="preserve">192 </w:t>
      </w:r>
      <w:r w:rsidR="00656D3B" w:rsidRPr="00656D3B">
        <w:rPr>
          <w:i/>
          <w:color w:val="0000FF"/>
          <w:sz w:val="24"/>
          <w:szCs w:val="24"/>
        </w:rPr>
        <w:t xml:space="preserve">изложен в редакции решения </w:t>
      </w:r>
      <w:r w:rsidR="00656D3B" w:rsidRPr="00656D3B">
        <w:rPr>
          <w:i/>
          <w:color w:val="0000FF"/>
          <w:sz w:val="24"/>
          <w:szCs w:val="24"/>
          <w:lang w:val="kk-KZ"/>
        </w:rPr>
        <w:t>СД</w:t>
      </w:r>
      <w:r w:rsidR="00656D3B" w:rsidRPr="00656D3B">
        <w:rPr>
          <w:i/>
          <w:color w:val="0000FF"/>
          <w:sz w:val="24"/>
          <w:szCs w:val="24"/>
        </w:rPr>
        <w:t xml:space="preserve"> от </w:t>
      </w:r>
      <w:r w:rsidR="00656D3B" w:rsidRPr="00656D3B">
        <w:rPr>
          <w:i/>
          <w:color w:val="0000FF"/>
          <w:sz w:val="24"/>
          <w:szCs w:val="24"/>
          <w:lang w:val="kk-KZ"/>
        </w:rPr>
        <w:t>09</w:t>
      </w:r>
      <w:r w:rsidR="00656D3B" w:rsidRPr="00656D3B">
        <w:rPr>
          <w:i/>
          <w:color w:val="0000FF"/>
          <w:sz w:val="24"/>
          <w:szCs w:val="24"/>
        </w:rPr>
        <w:t>.10.2019г.(протокол № 12)).</w:t>
      </w:r>
    </w:p>
    <w:p w14:paraId="0C856DAC" w14:textId="261E48B2" w:rsidR="00E53AB4" w:rsidRPr="00EA03CA" w:rsidRDefault="00E53AB4" w:rsidP="00A3207F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Вся информация по результатам мониторинга исполнения выданных рекомендаций/мероприятий, включая и сами</w:t>
      </w:r>
      <w:r w:rsidR="006D5495" w:rsidRPr="00EA03CA">
        <w:rPr>
          <w:sz w:val="24"/>
          <w:szCs w:val="24"/>
        </w:rPr>
        <w:t xml:space="preserve"> рекомендации, должна вестись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на отдельном аудиторском файле</w:t>
      </w:r>
      <w:r w:rsidR="00542B3C">
        <w:rPr>
          <w:sz w:val="24"/>
          <w:szCs w:val="24"/>
        </w:rPr>
        <w:t xml:space="preserve"> </w:t>
      </w:r>
      <w:r w:rsidR="00542B3C" w:rsidRPr="00542B3C">
        <w:rPr>
          <w:sz w:val="24"/>
          <w:szCs w:val="24"/>
        </w:rPr>
        <w:t>(папка)</w:t>
      </w:r>
      <w:r w:rsidRPr="00EA03CA">
        <w:rPr>
          <w:sz w:val="24"/>
          <w:szCs w:val="24"/>
        </w:rPr>
        <w:t>, раздельно по рекомендациям, выданным вну</w:t>
      </w:r>
      <w:r w:rsidR="004217C1" w:rsidRPr="00EA03CA">
        <w:rPr>
          <w:sz w:val="24"/>
          <w:szCs w:val="24"/>
        </w:rPr>
        <w:t xml:space="preserve">тренними аудиторами, </w:t>
      </w:r>
      <w:r w:rsidRPr="00EA03CA">
        <w:rPr>
          <w:sz w:val="24"/>
          <w:szCs w:val="24"/>
        </w:rPr>
        <w:t>внешними аудиторами</w:t>
      </w:r>
      <w:r w:rsidR="004217C1" w:rsidRPr="00EA03CA">
        <w:rPr>
          <w:sz w:val="24"/>
          <w:szCs w:val="24"/>
        </w:rPr>
        <w:t xml:space="preserve"> и проверяющими государственными органами</w:t>
      </w:r>
      <w:r w:rsidRPr="00EA03CA">
        <w:rPr>
          <w:sz w:val="24"/>
          <w:szCs w:val="24"/>
        </w:rPr>
        <w:t>.</w:t>
      </w:r>
      <w:r w:rsidR="008C4E1B" w:rsidRPr="008C4E1B">
        <w:rPr>
          <w:i/>
          <w:color w:val="0000FF"/>
          <w:sz w:val="24"/>
          <w:szCs w:val="24"/>
        </w:rPr>
        <w:t xml:space="preserve"> </w:t>
      </w:r>
      <w:r w:rsidR="008C4E1B" w:rsidRPr="00656D3B">
        <w:rPr>
          <w:i/>
          <w:color w:val="0000FF"/>
          <w:sz w:val="24"/>
          <w:szCs w:val="24"/>
        </w:rPr>
        <w:t xml:space="preserve">(пункт </w:t>
      </w:r>
      <w:r w:rsidR="008C4E1B">
        <w:rPr>
          <w:i/>
          <w:color w:val="0000FF"/>
          <w:sz w:val="24"/>
          <w:szCs w:val="24"/>
          <w:lang w:val="kk-KZ"/>
        </w:rPr>
        <w:t>193</w:t>
      </w:r>
      <w:r w:rsidR="008C4E1B" w:rsidRPr="00656D3B">
        <w:rPr>
          <w:i/>
          <w:color w:val="0000FF"/>
          <w:sz w:val="24"/>
          <w:szCs w:val="24"/>
          <w:lang w:val="kk-KZ"/>
        </w:rPr>
        <w:t xml:space="preserve"> </w:t>
      </w:r>
      <w:r w:rsidR="008C4E1B" w:rsidRPr="00656D3B">
        <w:rPr>
          <w:i/>
          <w:color w:val="0000FF"/>
          <w:sz w:val="24"/>
          <w:szCs w:val="24"/>
        </w:rPr>
        <w:t xml:space="preserve">изменен решением </w:t>
      </w:r>
      <w:r w:rsidR="008C4E1B" w:rsidRPr="00656D3B">
        <w:rPr>
          <w:i/>
          <w:color w:val="0000FF"/>
          <w:sz w:val="24"/>
          <w:szCs w:val="24"/>
          <w:lang w:val="kk-KZ"/>
        </w:rPr>
        <w:t>СД</w:t>
      </w:r>
      <w:r w:rsidR="008C4E1B" w:rsidRPr="00656D3B">
        <w:rPr>
          <w:i/>
          <w:color w:val="0000FF"/>
          <w:sz w:val="24"/>
          <w:szCs w:val="24"/>
        </w:rPr>
        <w:t xml:space="preserve"> от </w:t>
      </w:r>
      <w:r w:rsidR="008C4E1B" w:rsidRPr="00656D3B">
        <w:rPr>
          <w:i/>
          <w:color w:val="0000FF"/>
          <w:sz w:val="24"/>
          <w:szCs w:val="24"/>
          <w:lang w:val="kk-KZ"/>
        </w:rPr>
        <w:t>09</w:t>
      </w:r>
      <w:r w:rsidR="008C4E1B" w:rsidRPr="00656D3B">
        <w:rPr>
          <w:i/>
          <w:color w:val="0000FF"/>
          <w:sz w:val="24"/>
          <w:szCs w:val="24"/>
        </w:rPr>
        <w:t>.10.2019г.(протокол № 12)).</w:t>
      </w:r>
    </w:p>
    <w:p w14:paraId="24E8C3AC" w14:textId="77777777" w:rsidR="00486E80" w:rsidRPr="00EA03CA" w:rsidRDefault="00486E80" w:rsidP="00486E80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5350F602" w14:textId="3F28BA17" w:rsidR="003F245B" w:rsidRPr="00EA03CA" w:rsidRDefault="003F245B" w:rsidP="00933AA5">
      <w:pPr>
        <w:pStyle w:val="1"/>
        <w:numPr>
          <w:ilvl w:val="1"/>
          <w:numId w:val="2"/>
        </w:numPr>
        <w:spacing w:before="0" w:after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162878833"/>
      <w:r w:rsidRPr="00EA0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Отчет о деятельности </w:t>
      </w:r>
      <w:r w:rsidR="00713299">
        <w:rPr>
          <w:rFonts w:ascii="Times New Roman" w:hAnsi="Times New Roman" w:cs="Times New Roman"/>
          <w:b/>
          <w:color w:val="auto"/>
          <w:sz w:val="24"/>
          <w:szCs w:val="24"/>
        </w:rPr>
        <w:t>ДВА</w:t>
      </w:r>
      <w:bookmarkEnd w:id="53"/>
    </w:p>
    <w:p w14:paraId="595772A6" w14:textId="77777777" w:rsidR="00E42803" w:rsidRPr="00EA03CA" w:rsidRDefault="00E42803" w:rsidP="00933AA5">
      <w:pPr>
        <w:spacing w:after="0" w:line="240" w:lineRule="atLeast"/>
        <w:rPr>
          <w:sz w:val="24"/>
          <w:szCs w:val="24"/>
        </w:rPr>
      </w:pPr>
    </w:p>
    <w:p w14:paraId="7F645CB8" w14:textId="23E643A1" w:rsidR="008A20C6" w:rsidRPr="008A5CA7" w:rsidRDefault="00470627" w:rsidP="008A5C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color w:val="auto"/>
          <w:sz w:val="24"/>
          <w:szCs w:val="24"/>
        </w:rPr>
      </w:pPr>
      <w:r w:rsidRPr="008A5CA7">
        <w:rPr>
          <w:sz w:val="24"/>
          <w:szCs w:val="24"/>
        </w:rPr>
        <w:t xml:space="preserve">ДВА на ежеквартальной и годовой основе представляет </w:t>
      </w:r>
      <w:proofErr w:type="spellStart"/>
      <w:r w:rsidRPr="008A5CA7">
        <w:rPr>
          <w:sz w:val="24"/>
          <w:szCs w:val="24"/>
        </w:rPr>
        <w:t>КпА</w:t>
      </w:r>
      <w:proofErr w:type="spellEnd"/>
      <w:r w:rsidRPr="008A5CA7">
        <w:rPr>
          <w:sz w:val="24"/>
          <w:szCs w:val="24"/>
        </w:rPr>
        <w:t xml:space="preserve"> и СД отчет о деятельности ДВА за отчетный период.</w:t>
      </w:r>
      <w:r w:rsidR="008A5CA7" w:rsidRPr="008A5CA7">
        <w:rPr>
          <w:i/>
          <w:color w:val="0000FF"/>
          <w:sz w:val="24"/>
          <w:szCs w:val="24"/>
        </w:rPr>
        <w:t xml:space="preserve"> (пункт </w:t>
      </w:r>
      <w:r w:rsidR="008A5CA7" w:rsidRPr="008A5CA7">
        <w:rPr>
          <w:i/>
          <w:color w:val="0000FF"/>
          <w:sz w:val="24"/>
          <w:szCs w:val="24"/>
          <w:lang w:val="kk-KZ"/>
        </w:rPr>
        <w:t>19</w:t>
      </w:r>
      <w:r w:rsidR="008A5CA7">
        <w:rPr>
          <w:i/>
          <w:color w:val="0000FF"/>
          <w:sz w:val="24"/>
          <w:szCs w:val="24"/>
          <w:lang w:val="kk-KZ"/>
        </w:rPr>
        <w:t>4</w:t>
      </w:r>
      <w:r w:rsidR="008A5CA7" w:rsidRPr="008A5CA7">
        <w:rPr>
          <w:i/>
          <w:color w:val="0000FF"/>
          <w:sz w:val="24"/>
          <w:szCs w:val="24"/>
          <w:lang w:val="kk-KZ"/>
        </w:rPr>
        <w:t xml:space="preserve"> </w:t>
      </w:r>
      <w:r w:rsidR="008A5CA7" w:rsidRPr="008A5CA7">
        <w:rPr>
          <w:i/>
          <w:color w:val="0000FF"/>
          <w:sz w:val="24"/>
          <w:szCs w:val="24"/>
        </w:rPr>
        <w:t xml:space="preserve">изложен в редакции решения </w:t>
      </w:r>
      <w:r w:rsidR="008A5CA7" w:rsidRPr="008A5CA7">
        <w:rPr>
          <w:i/>
          <w:color w:val="0000FF"/>
          <w:sz w:val="24"/>
          <w:szCs w:val="24"/>
          <w:lang w:val="kk-KZ"/>
        </w:rPr>
        <w:t>СД</w:t>
      </w:r>
      <w:r w:rsidR="008A5CA7" w:rsidRPr="008A5CA7">
        <w:rPr>
          <w:i/>
          <w:color w:val="0000FF"/>
          <w:sz w:val="24"/>
          <w:szCs w:val="24"/>
        </w:rPr>
        <w:t xml:space="preserve"> от </w:t>
      </w:r>
      <w:r w:rsidR="008A5CA7" w:rsidRPr="008A5CA7">
        <w:rPr>
          <w:i/>
          <w:color w:val="0000FF"/>
          <w:sz w:val="24"/>
          <w:szCs w:val="24"/>
          <w:lang w:val="kk-KZ"/>
        </w:rPr>
        <w:t>09</w:t>
      </w:r>
      <w:r w:rsidR="008A5CA7" w:rsidRPr="008A5CA7">
        <w:rPr>
          <w:i/>
          <w:color w:val="0000FF"/>
          <w:sz w:val="24"/>
          <w:szCs w:val="24"/>
        </w:rPr>
        <w:t>.10.2019г.(протокол № 12)).</w:t>
      </w:r>
    </w:p>
    <w:p w14:paraId="578545D0" w14:textId="07CD1C36" w:rsidR="00470627" w:rsidRPr="00EA03CA" w:rsidRDefault="00470627" w:rsidP="00470627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194-1) </w:t>
      </w:r>
      <w:r w:rsidRPr="00470627">
        <w:rPr>
          <w:sz w:val="24"/>
          <w:szCs w:val="24"/>
        </w:rPr>
        <w:t>Квартальный отчет составляется по форме согласно Приложению 23, который должен включать</w:t>
      </w:r>
      <w:r>
        <w:rPr>
          <w:sz w:val="24"/>
          <w:szCs w:val="24"/>
        </w:rPr>
        <w:t>:</w:t>
      </w:r>
    </w:p>
    <w:p w14:paraId="3F4CC918" w14:textId="2048BF43" w:rsidR="003F245B" w:rsidRPr="00EA03CA" w:rsidRDefault="009C59F8" w:rsidP="009C59F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9C59F8">
        <w:rPr>
          <w:color w:val="auto"/>
          <w:sz w:val="24"/>
          <w:szCs w:val="24"/>
        </w:rPr>
        <w:t>краткую информацию о деятельности ДВА, а именно об исполнении годового аудиторского плана в части аудиторских заданий за отчетный период, причинах и факторах отклонений от плана, коррек</w:t>
      </w:r>
      <w:r>
        <w:rPr>
          <w:color w:val="auto"/>
          <w:sz w:val="24"/>
          <w:szCs w:val="24"/>
        </w:rPr>
        <w:t>тировки ГАП (при необходимости)</w:t>
      </w:r>
      <w:r w:rsidR="003F245B" w:rsidRPr="00EA03CA">
        <w:rPr>
          <w:color w:val="auto"/>
          <w:sz w:val="24"/>
          <w:szCs w:val="24"/>
        </w:rPr>
        <w:t>;</w:t>
      </w:r>
    </w:p>
    <w:p w14:paraId="56F7EC28" w14:textId="77777777" w:rsidR="00D2295C" w:rsidRDefault="00D21769" w:rsidP="00D2295C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D21769">
        <w:rPr>
          <w:color w:val="auto"/>
          <w:sz w:val="24"/>
          <w:szCs w:val="24"/>
        </w:rPr>
        <w:t>информацию об ограничениях в деятельности ДВА, связанных с проведением аудиторских заданий</w:t>
      </w:r>
      <w:r w:rsidR="00D2295C">
        <w:rPr>
          <w:color w:val="auto"/>
          <w:sz w:val="24"/>
          <w:szCs w:val="24"/>
        </w:rPr>
        <w:t>;</w:t>
      </w:r>
    </w:p>
    <w:p w14:paraId="300B9808" w14:textId="77777777" w:rsidR="00D65028" w:rsidRDefault="00D65028" w:rsidP="00D6502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D65028">
        <w:rPr>
          <w:color w:val="auto"/>
          <w:sz w:val="24"/>
          <w:szCs w:val="24"/>
        </w:rPr>
        <w:t>информацию об организационной независимости</w:t>
      </w:r>
      <w:r>
        <w:rPr>
          <w:color w:val="auto"/>
          <w:sz w:val="24"/>
          <w:szCs w:val="24"/>
        </w:rPr>
        <w:t>;</w:t>
      </w:r>
    </w:p>
    <w:p w14:paraId="0589E766" w14:textId="555A6CDC" w:rsidR="003F245B" w:rsidRPr="00EA03CA" w:rsidRDefault="00D65028" w:rsidP="00D6502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D65028">
        <w:rPr>
          <w:color w:val="auto"/>
          <w:sz w:val="24"/>
          <w:szCs w:val="24"/>
        </w:rPr>
        <w:t>краткий обзор по выполненным аудиторским заданиям за отчетный период с указанием</w:t>
      </w:r>
      <w:r w:rsidR="003F245B" w:rsidRPr="00EA03CA">
        <w:rPr>
          <w:color w:val="auto"/>
          <w:sz w:val="24"/>
          <w:szCs w:val="24"/>
        </w:rPr>
        <w:t>:</w:t>
      </w:r>
    </w:p>
    <w:p w14:paraId="0B6BCE37" w14:textId="77777777" w:rsidR="00DE2165" w:rsidRPr="00DE2165" w:rsidRDefault="00DE2165" w:rsidP="005A6C7A">
      <w:pPr>
        <w:pStyle w:val="22"/>
        <w:numPr>
          <w:ilvl w:val="0"/>
          <w:numId w:val="15"/>
        </w:numPr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DE2165">
        <w:rPr>
          <w:color w:val="auto"/>
          <w:sz w:val="24"/>
          <w:szCs w:val="24"/>
        </w:rPr>
        <w:t xml:space="preserve">критических и важных (значительных) обнаружений, в том числе в системе корпоративного управления, во внутренних контролях </w:t>
      </w:r>
      <w:proofErr w:type="spellStart"/>
      <w:r w:rsidRPr="00DE2165">
        <w:rPr>
          <w:color w:val="auto"/>
          <w:sz w:val="24"/>
          <w:szCs w:val="24"/>
        </w:rPr>
        <w:t>аудированных</w:t>
      </w:r>
      <w:proofErr w:type="spellEnd"/>
      <w:r w:rsidRPr="00DE2165">
        <w:rPr>
          <w:color w:val="auto"/>
          <w:sz w:val="24"/>
          <w:szCs w:val="24"/>
        </w:rPr>
        <w:t xml:space="preserve"> бизнес-процессов, выявленных рисках, включая факты и риски мошенничества, влияющих на достижение операционных и стратегических целей Банка;</w:t>
      </w:r>
    </w:p>
    <w:p w14:paraId="41D2D5D8" w14:textId="77777777" w:rsidR="00DE2165" w:rsidRPr="00DE2165" w:rsidRDefault="00DE2165" w:rsidP="005A6C7A">
      <w:pPr>
        <w:pStyle w:val="22"/>
        <w:numPr>
          <w:ilvl w:val="0"/>
          <w:numId w:val="15"/>
        </w:numPr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DE2165">
        <w:rPr>
          <w:color w:val="auto"/>
          <w:sz w:val="24"/>
          <w:szCs w:val="24"/>
        </w:rPr>
        <w:t>выданных рекомендаций в разрезе обнаружений;</w:t>
      </w:r>
    </w:p>
    <w:p w14:paraId="50628C58" w14:textId="77777777" w:rsidR="00DE2165" w:rsidRPr="00DE2165" w:rsidRDefault="00DE2165" w:rsidP="005A6C7A">
      <w:pPr>
        <w:pStyle w:val="22"/>
        <w:numPr>
          <w:ilvl w:val="0"/>
          <w:numId w:val="15"/>
        </w:numPr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DE2165">
        <w:rPr>
          <w:color w:val="auto"/>
          <w:sz w:val="24"/>
          <w:szCs w:val="24"/>
        </w:rPr>
        <w:t xml:space="preserve">оценки эффективности СВК и СУР </w:t>
      </w:r>
      <w:proofErr w:type="spellStart"/>
      <w:r w:rsidRPr="00DE2165">
        <w:rPr>
          <w:color w:val="auto"/>
          <w:sz w:val="24"/>
          <w:szCs w:val="24"/>
        </w:rPr>
        <w:t>аудированных</w:t>
      </w:r>
      <w:proofErr w:type="spellEnd"/>
      <w:r w:rsidRPr="00DE2165">
        <w:rPr>
          <w:color w:val="auto"/>
          <w:sz w:val="24"/>
          <w:szCs w:val="24"/>
        </w:rPr>
        <w:t xml:space="preserve"> бизнес-процессов с выставлением рейтинга;</w:t>
      </w:r>
    </w:p>
    <w:p w14:paraId="24FD8A74" w14:textId="754544CF" w:rsidR="003F245B" w:rsidRPr="00DE2165" w:rsidRDefault="00DE2165" w:rsidP="005A6C7A">
      <w:pPr>
        <w:pStyle w:val="22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DE2165">
        <w:rPr>
          <w:color w:val="auto"/>
          <w:sz w:val="24"/>
          <w:szCs w:val="24"/>
        </w:rPr>
        <w:t xml:space="preserve">информации о принятии/непринятии Исполнительным органом ПКД и рекомендациях, непринятых </w:t>
      </w:r>
      <w:r w:rsidR="008C6917" w:rsidRPr="0091284A">
        <w:rPr>
          <w:color w:val="FF0000"/>
          <w:sz w:val="24"/>
          <w:szCs w:val="24"/>
        </w:rPr>
        <w:t>структурн</w:t>
      </w:r>
      <w:r w:rsidR="008C6917">
        <w:rPr>
          <w:color w:val="FF0000"/>
          <w:sz w:val="24"/>
          <w:szCs w:val="24"/>
        </w:rPr>
        <w:t>ым</w:t>
      </w:r>
      <w:r w:rsidR="008C6917" w:rsidRPr="0091284A">
        <w:rPr>
          <w:color w:val="FF0000"/>
          <w:sz w:val="24"/>
          <w:szCs w:val="24"/>
        </w:rPr>
        <w:t xml:space="preserve"> подразделени</w:t>
      </w:r>
      <w:r w:rsidR="008C6917">
        <w:rPr>
          <w:color w:val="FF0000"/>
          <w:sz w:val="24"/>
          <w:szCs w:val="24"/>
        </w:rPr>
        <w:t>ем</w:t>
      </w:r>
      <w:r w:rsidR="008C6917" w:rsidRPr="0091284A">
        <w:rPr>
          <w:color w:val="FF0000"/>
          <w:sz w:val="24"/>
          <w:szCs w:val="24"/>
        </w:rPr>
        <w:t>, процессы которого подверглись аудиту</w:t>
      </w:r>
      <w:r w:rsidR="003F245B" w:rsidRPr="00DE2165">
        <w:rPr>
          <w:color w:val="auto"/>
          <w:sz w:val="24"/>
          <w:szCs w:val="24"/>
        </w:rPr>
        <w:t xml:space="preserve">; </w:t>
      </w:r>
    </w:p>
    <w:p w14:paraId="7B24239A" w14:textId="13D3A83E" w:rsidR="003F245B" w:rsidRPr="00EA03CA" w:rsidRDefault="00FB2C22" w:rsidP="00FB2C22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B2C22">
        <w:rPr>
          <w:color w:val="auto"/>
          <w:sz w:val="24"/>
          <w:szCs w:val="24"/>
        </w:rPr>
        <w:t>информацию по мониторингу исполнения рекомендаций внутренних и внешних аудиторов (отчет по мониторингу)</w:t>
      </w:r>
      <w:r w:rsidR="00CB06F6" w:rsidRPr="00EA03CA">
        <w:rPr>
          <w:color w:val="auto"/>
          <w:sz w:val="24"/>
          <w:szCs w:val="24"/>
        </w:rPr>
        <w:t>;</w:t>
      </w:r>
    </w:p>
    <w:p w14:paraId="7F9C17CB" w14:textId="5EF581E8" w:rsidR="00CB06F6" w:rsidRPr="00EA03CA" w:rsidRDefault="00773AAC" w:rsidP="00773AAC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773AAC">
        <w:rPr>
          <w:color w:val="auto"/>
          <w:sz w:val="24"/>
          <w:szCs w:val="24"/>
        </w:rPr>
        <w:t>информацию об оказанных консультационных услугах и степени их полноты и качества</w:t>
      </w:r>
      <w:r w:rsidR="00CB06F6" w:rsidRPr="00EA03CA">
        <w:rPr>
          <w:color w:val="auto"/>
          <w:sz w:val="24"/>
          <w:szCs w:val="24"/>
        </w:rPr>
        <w:t>;</w:t>
      </w:r>
    </w:p>
    <w:p w14:paraId="44013C4B" w14:textId="556FDAB1" w:rsidR="00CB06F6" w:rsidRPr="00EA03CA" w:rsidRDefault="00773AAC" w:rsidP="00773AAC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773AAC">
        <w:rPr>
          <w:color w:val="auto"/>
          <w:sz w:val="24"/>
          <w:szCs w:val="24"/>
        </w:rPr>
        <w:t xml:space="preserve">исполнение бюджета </w:t>
      </w:r>
      <w:r>
        <w:rPr>
          <w:color w:val="auto"/>
          <w:sz w:val="24"/>
          <w:szCs w:val="24"/>
        </w:rPr>
        <w:t>Д</w:t>
      </w:r>
      <w:r w:rsidRPr="00773AAC">
        <w:rPr>
          <w:color w:val="auto"/>
          <w:sz w:val="24"/>
          <w:szCs w:val="24"/>
        </w:rPr>
        <w:t xml:space="preserve">ВА за отчетный период и предложения (при </w:t>
      </w:r>
      <w:r w:rsidRPr="00773AAC">
        <w:rPr>
          <w:color w:val="auto"/>
          <w:sz w:val="24"/>
          <w:szCs w:val="24"/>
        </w:rPr>
        <w:lastRenderedPageBreak/>
        <w:t>необходимости) о его корректировке</w:t>
      </w:r>
      <w:r w:rsidR="00CB06F6" w:rsidRPr="00EA03CA">
        <w:rPr>
          <w:color w:val="auto"/>
          <w:sz w:val="24"/>
          <w:szCs w:val="24"/>
        </w:rPr>
        <w:t>;</w:t>
      </w:r>
    </w:p>
    <w:p w14:paraId="5E8526DE" w14:textId="560FAC3B" w:rsidR="00CB06F6" w:rsidRPr="00EA03CA" w:rsidRDefault="00FD7E5A" w:rsidP="00FD7E5A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D7E5A">
        <w:rPr>
          <w:color w:val="auto"/>
          <w:sz w:val="24"/>
          <w:szCs w:val="24"/>
        </w:rPr>
        <w:t xml:space="preserve">информацию о взаимодействии с внешним аудитором и контролирующими органами (краткая информация результатов аудитов, в том числе специального назначения субъектов </w:t>
      </w:r>
      <w:proofErr w:type="spellStart"/>
      <w:r w:rsidRPr="00FD7E5A">
        <w:rPr>
          <w:color w:val="auto"/>
          <w:sz w:val="24"/>
          <w:szCs w:val="24"/>
        </w:rPr>
        <w:t>квазигосударственного</w:t>
      </w:r>
      <w:proofErr w:type="spellEnd"/>
      <w:r w:rsidRPr="00FD7E5A">
        <w:rPr>
          <w:color w:val="auto"/>
          <w:sz w:val="24"/>
          <w:szCs w:val="24"/>
        </w:rPr>
        <w:t xml:space="preserve"> сектора (при наличии), проводимых в Банке включая основные выводы по нецелевому использованию государственных средств, </w:t>
      </w:r>
      <w:proofErr w:type="spellStart"/>
      <w:r w:rsidRPr="00FD7E5A">
        <w:rPr>
          <w:color w:val="auto"/>
          <w:sz w:val="24"/>
          <w:szCs w:val="24"/>
        </w:rPr>
        <w:t>неосвоению</w:t>
      </w:r>
      <w:proofErr w:type="spellEnd"/>
      <w:r w:rsidRPr="00FD7E5A">
        <w:rPr>
          <w:color w:val="auto"/>
          <w:sz w:val="24"/>
          <w:szCs w:val="24"/>
        </w:rPr>
        <w:t xml:space="preserve">, </w:t>
      </w:r>
      <w:proofErr w:type="spellStart"/>
      <w:r w:rsidRPr="00FD7E5A">
        <w:rPr>
          <w:color w:val="auto"/>
          <w:sz w:val="24"/>
          <w:szCs w:val="24"/>
        </w:rPr>
        <w:t>недостижению</w:t>
      </w:r>
      <w:proofErr w:type="spellEnd"/>
      <w:r w:rsidRPr="00FD7E5A">
        <w:rPr>
          <w:color w:val="auto"/>
          <w:sz w:val="24"/>
          <w:szCs w:val="24"/>
        </w:rPr>
        <w:t xml:space="preserve"> бюджетной эффективности, прямых и конечных результатов инвестиций, информацию о выявленных нарушениях законодательства Республики Казахстан, недостатках и  рисках при использовании Банком бюджетных средств, кредитов, связанных грантов, активов)</w:t>
      </w:r>
      <w:r w:rsidR="00CB06F6" w:rsidRPr="00EA03CA">
        <w:rPr>
          <w:color w:val="auto"/>
          <w:sz w:val="24"/>
          <w:szCs w:val="24"/>
        </w:rPr>
        <w:t>;</w:t>
      </w:r>
    </w:p>
    <w:p w14:paraId="403E8CA5" w14:textId="77777777" w:rsidR="00FD7E5A" w:rsidRPr="00FD7E5A" w:rsidRDefault="00FD7E5A" w:rsidP="00FD7E5A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D7E5A">
        <w:rPr>
          <w:color w:val="auto"/>
          <w:sz w:val="24"/>
          <w:szCs w:val="24"/>
        </w:rPr>
        <w:t>информацию о других мероприятиях (работе), проведенных ДВА за отчетный период (в том числе об участии в тренингах, выполнении индивидуальных планов развития Директора и работников ДВА и т.д.);</w:t>
      </w:r>
    </w:p>
    <w:p w14:paraId="3D6A1370" w14:textId="77777777" w:rsidR="00195B51" w:rsidRDefault="00FD7E5A" w:rsidP="00851F4A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D7E5A">
        <w:rPr>
          <w:color w:val="auto"/>
          <w:sz w:val="24"/>
          <w:szCs w:val="24"/>
        </w:rPr>
        <w:t>заключение по результатам аудиторской деятельности в отношении поставленных целей и сферы охвата аудита, обобщающее результаты аудиторской деятельности за отчетный период</w:t>
      </w:r>
      <w:r w:rsidR="00CB06F6" w:rsidRPr="00EA03CA">
        <w:rPr>
          <w:color w:val="auto"/>
          <w:sz w:val="24"/>
          <w:szCs w:val="24"/>
        </w:rPr>
        <w:t>.</w:t>
      </w:r>
    </w:p>
    <w:p w14:paraId="1B25EBE7" w14:textId="0DA30FDA" w:rsidR="002333A1" w:rsidRPr="00195B51" w:rsidRDefault="00195B51" w:rsidP="00195B51">
      <w:pPr>
        <w:pStyle w:val="22"/>
        <w:shd w:val="clear" w:color="auto" w:fill="auto"/>
        <w:tabs>
          <w:tab w:val="left" w:pos="993"/>
        </w:tabs>
        <w:spacing w:line="240" w:lineRule="atLeast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67C88" w:rsidRPr="00195B51">
        <w:rPr>
          <w:sz w:val="24"/>
          <w:szCs w:val="24"/>
        </w:rPr>
        <w:t>К квартальным отчетам о деятельности ДВА прилагаются аудиторские отчеты по аудиторским заданиям, выполненным в рамках отчетного периода (при необходимости)</w:t>
      </w:r>
      <w:r w:rsidR="002333A1" w:rsidRPr="00195B51">
        <w:rPr>
          <w:sz w:val="24"/>
          <w:szCs w:val="24"/>
        </w:rPr>
        <w:t>.</w:t>
      </w:r>
      <w:r w:rsidR="008A5CA7" w:rsidRPr="00195B51">
        <w:rPr>
          <w:i/>
          <w:color w:val="0000FF"/>
          <w:sz w:val="24"/>
          <w:szCs w:val="24"/>
        </w:rPr>
        <w:t xml:space="preserve"> (пункт </w:t>
      </w:r>
      <w:r w:rsidR="008A5CA7" w:rsidRPr="00195B51">
        <w:rPr>
          <w:i/>
          <w:color w:val="0000FF"/>
          <w:sz w:val="24"/>
          <w:szCs w:val="24"/>
          <w:lang w:val="kk-KZ"/>
        </w:rPr>
        <w:t xml:space="preserve">194-1 </w:t>
      </w:r>
      <w:r w:rsidR="008A5CA7" w:rsidRPr="00195B51">
        <w:rPr>
          <w:i/>
          <w:color w:val="0000FF"/>
          <w:sz w:val="24"/>
          <w:szCs w:val="24"/>
        </w:rPr>
        <w:t xml:space="preserve">внесен решением </w:t>
      </w:r>
      <w:r w:rsidR="008A5CA7" w:rsidRPr="00195B51">
        <w:rPr>
          <w:i/>
          <w:color w:val="0000FF"/>
          <w:sz w:val="24"/>
          <w:szCs w:val="24"/>
          <w:lang w:val="kk-KZ"/>
        </w:rPr>
        <w:t>СД</w:t>
      </w:r>
      <w:r w:rsidR="008A5CA7" w:rsidRPr="00195B51">
        <w:rPr>
          <w:i/>
          <w:color w:val="0000FF"/>
          <w:sz w:val="24"/>
          <w:szCs w:val="24"/>
        </w:rPr>
        <w:t xml:space="preserve"> от </w:t>
      </w:r>
      <w:r w:rsidR="008A5CA7" w:rsidRPr="00195B51">
        <w:rPr>
          <w:i/>
          <w:color w:val="0000FF"/>
          <w:sz w:val="24"/>
          <w:szCs w:val="24"/>
          <w:lang w:val="kk-KZ"/>
        </w:rPr>
        <w:t>09</w:t>
      </w:r>
      <w:r w:rsidR="008A5CA7" w:rsidRPr="00195B51">
        <w:rPr>
          <w:i/>
          <w:color w:val="0000FF"/>
          <w:sz w:val="24"/>
          <w:szCs w:val="24"/>
        </w:rPr>
        <w:t>.10.2019г.(протокол № 12)).</w:t>
      </w:r>
    </w:p>
    <w:p w14:paraId="4E723348" w14:textId="1F2C78BD" w:rsidR="00CB06F6" w:rsidRPr="00900B92" w:rsidRDefault="00900B92" w:rsidP="008A5C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900B92">
        <w:rPr>
          <w:color w:val="auto"/>
          <w:sz w:val="24"/>
          <w:szCs w:val="24"/>
        </w:rPr>
        <w:t>Годовой отчет о деятельности ДВА содержит</w:t>
      </w:r>
      <w:r>
        <w:rPr>
          <w:color w:val="auto"/>
          <w:sz w:val="24"/>
          <w:szCs w:val="24"/>
        </w:rPr>
        <w:t>:</w:t>
      </w:r>
    </w:p>
    <w:p w14:paraId="2A79AD23" w14:textId="0F7DA7B7" w:rsidR="00900B92" w:rsidRPr="00FF71FE" w:rsidRDefault="00900B92" w:rsidP="0091667D">
      <w:pPr>
        <w:pStyle w:val="22"/>
        <w:numPr>
          <w:ilvl w:val="0"/>
          <w:numId w:val="37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>краткий статистический обзор:</w:t>
      </w:r>
    </w:p>
    <w:p w14:paraId="18F3DB87" w14:textId="77777777" w:rsidR="00900B92" w:rsidRPr="00FF71FE" w:rsidRDefault="00900B92" w:rsidP="00D11EE9">
      <w:pPr>
        <w:pStyle w:val="22"/>
        <w:numPr>
          <w:ilvl w:val="0"/>
          <w:numId w:val="15"/>
        </w:numPr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>по выполненным аудиторским заданиям за отчетный год;</w:t>
      </w:r>
    </w:p>
    <w:p w14:paraId="5E398C47" w14:textId="77777777" w:rsidR="00900B92" w:rsidRPr="00FF71FE" w:rsidRDefault="00900B92" w:rsidP="00D11EE9">
      <w:pPr>
        <w:pStyle w:val="22"/>
        <w:numPr>
          <w:ilvl w:val="0"/>
          <w:numId w:val="15"/>
        </w:numPr>
        <w:tabs>
          <w:tab w:val="left" w:pos="1418"/>
        </w:tabs>
        <w:spacing w:line="240" w:lineRule="atLeast"/>
        <w:ind w:left="0" w:firstLine="1134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>по мониторингу исполнения рекомендаций, выданных внутренними и внешними аудиторами за отчетный год;</w:t>
      </w:r>
    </w:p>
    <w:p w14:paraId="60C76F82" w14:textId="7375DCD9" w:rsidR="00900B92" w:rsidRPr="00FF71FE" w:rsidRDefault="00900B92" w:rsidP="0091667D">
      <w:pPr>
        <w:pStyle w:val="22"/>
        <w:numPr>
          <w:ilvl w:val="0"/>
          <w:numId w:val="37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>выводы по результатам оценок эффективности СКУ, СВК, СУР и ИТ/ИБ в Банке, проведенных в отчетном году;</w:t>
      </w:r>
    </w:p>
    <w:p w14:paraId="5E0DC7C2" w14:textId="5C2143E5" w:rsidR="00900B92" w:rsidRPr="00FF71FE" w:rsidRDefault="00900B92" w:rsidP="0091667D">
      <w:pPr>
        <w:pStyle w:val="22"/>
        <w:numPr>
          <w:ilvl w:val="0"/>
          <w:numId w:val="37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 xml:space="preserve">информацию об исполнении бюджета ДВА за отчетный год; </w:t>
      </w:r>
    </w:p>
    <w:p w14:paraId="46C01AB4" w14:textId="77777777" w:rsidR="00851F4A" w:rsidRDefault="00900B92" w:rsidP="0091667D">
      <w:pPr>
        <w:pStyle w:val="22"/>
        <w:numPr>
          <w:ilvl w:val="0"/>
          <w:numId w:val="37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FF71FE">
        <w:rPr>
          <w:color w:val="auto"/>
          <w:sz w:val="24"/>
          <w:szCs w:val="24"/>
        </w:rPr>
        <w:t>выводы, демонстрирующие эффективность и полезность ДВА для Банка;</w:t>
      </w:r>
    </w:p>
    <w:p w14:paraId="50897FE5" w14:textId="52CD3B57" w:rsidR="00851F4A" w:rsidRPr="00851F4A" w:rsidRDefault="00900B92" w:rsidP="0091667D">
      <w:pPr>
        <w:pStyle w:val="22"/>
        <w:numPr>
          <w:ilvl w:val="0"/>
          <w:numId w:val="37"/>
        </w:numPr>
        <w:shd w:val="clear" w:color="auto" w:fill="auto"/>
        <w:tabs>
          <w:tab w:val="left" w:pos="993"/>
        </w:tabs>
        <w:spacing w:line="240" w:lineRule="atLeast"/>
        <w:ind w:left="0" w:right="20" w:firstLine="709"/>
        <w:rPr>
          <w:color w:val="auto"/>
          <w:sz w:val="24"/>
          <w:szCs w:val="24"/>
        </w:rPr>
      </w:pPr>
      <w:r w:rsidRPr="00851F4A">
        <w:rPr>
          <w:color w:val="auto"/>
          <w:sz w:val="24"/>
          <w:szCs w:val="24"/>
        </w:rPr>
        <w:t>краткую информацию по результатам внутренней оценки качества деятельности ДВА за отчетный год.».</w:t>
      </w:r>
      <w:r w:rsidR="00851F4A" w:rsidRPr="00851F4A">
        <w:rPr>
          <w:i/>
          <w:color w:val="0000FF"/>
          <w:sz w:val="24"/>
          <w:szCs w:val="24"/>
        </w:rPr>
        <w:t xml:space="preserve"> (пункт </w:t>
      </w:r>
      <w:r w:rsidR="00851F4A" w:rsidRPr="00851F4A">
        <w:rPr>
          <w:i/>
          <w:color w:val="0000FF"/>
          <w:sz w:val="24"/>
          <w:szCs w:val="24"/>
          <w:lang w:val="kk-KZ"/>
        </w:rPr>
        <w:t xml:space="preserve">195 </w:t>
      </w:r>
      <w:r w:rsidR="00851F4A" w:rsidRPr="00851F4A">
        <w:rPr>
          <w:i/>
          <w:color w:val="0000FF"/>
          <w:sz w:val="24"/>
          <w:szCs w:val="24"/>
        </w:rPr>
        <w:t xml:space="preserve">изменен решением </w:t>
      </w:r>
      <w:r w:rsidR="00851F4A" w:rsidRPr="00851F4A">
        <w:rPr>
          <w:i/>
          <w:color w:val="0000FF"/>
          <w:sz w:val="24"/>
          <w:szCs w:val="24"/>
          <w:lang w:val="kk-KZ"/>
        </w:rPr>
        <w:t>СД</w:t>
      </w:r>
      <w:r w:rsidR="00851F4A" w:rsidRPr="00851F4A">
        <w:rPr>
          <w:i/>
          <w:color w:val="0000FF"/>
          <w:sz w:val="24"/>
          <w:szCs w:val="24"/>
        </w:rPr>
        <w:t xml:space="preserve"> от </w:t>
      </w:r>
      <w:r w:rsidR="00851F4A" w:rsidRPr="00851F4A">
        <w:rPr>
          <w:i/>
          <w:color w:val="0000FF"/>
          <w:sz w:val="24"/>
          <w:szCs w:val="24"/>
          <w:lang w:val="kk-KZ"/>
        </w:rPr>
        <w:t>09</w:t>
      </w:r>
      <w:r w:rsidR="00851F4A" w:rsidRPr="00851F4A">
        <w:rPr>
          <w:i/>
          <w:color w:val="0000FF"/>
          <w:sz w:val="24"/>
          <w:szCs w:val="24"/>
        </w:rPr>
        <w:t>.10.2019г.(протокол № 12)).</w:t>
      </w:r>
    </w:p>
    <w:p w14:paraId="2CFCCD3C" w14:textId="62D7B5AB" w:rsidR="00CB06F6" w:rsidRPr="00EA03CA" w:rsidRDefault="004E2553" w:rsidP="008A5C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>Порядок</w:t>
      </w:r>
      <w:r w:rsidR="00934593" w:rsidRPr="00EA03CA">
        <w:rPr>
          <w:sz w:val="24"/>
          <w:szCs w:val="24"/>
        </w:rPr>
        <w:t xml:space="preserve"> и сроки</w:t>
      </w:r>
      <w:r w:rsidRPr="00EA03CA">
        <w:rPr>
          <w:sz w:val="24"/>
          <w:szCs w:val="24"/>
        </w:rPr>
        <w:t xml:space="preserve"> предоставления отчета о деятельности </w:t>
      </w:r>
      <w:r w:rsidR="00713299">
        <w:rPr>
          <w:sz w:val="24"/>
          <w:szCs w:val="24"/>
        </w:rPr>
        <w:t>ДВА</w:t>
      </w:r>
      <w:r w:rsidRPr="00EA03CA">
        <w:rPr>
          <w:sz w:val="24"/>
          <w:szCs w:val="24"/>
        </w:rPr>
        <w:t xml:space="preserve"> устанавлива</w:t>
      </w:r>
      <w:r w:rsidR="002333A1" w:rsidRPr="00EA03CA">
        <w:rPr>
          <w:sz w:val="24"/>
          <w:szCs w:val="24"/>
        </w:rPr>
        <w:t>ю</w:t>
      </w:r>
      <w:r w:rsidRPr="00EA03CA">
        <w:rPr>
          <w:sz w:val="24"/>
          <w:szCs w:val="24"/>
        </w:rPr>
        <w:t xml:space="preserve">тся </w:t>
      </w:r>
      <w:r w:rsidR="002A21CD" w:rsidRPr="00EA03CA">
        <w:rPr>
          <w:sz w:val="24"/>
          <w:szCs w:val="24"/>
        </w:rPr>
        <w:t>Положением</w:t>
      </w:r>
      <w:r w:rsidR="002A21CD" w:rsidRPr="00EA03CA">
        <w:rPr>
          <w:color w:val="auto"/>
          <w:sz w:val="24"/>
          <w:szCs w:val="24"/>
        </w:rPr>
        <w:t xml:space="preserve"> о </w:t>
      </w:r>
      <w:r w:rsidR="00713299">
        <w:rPr>
          <w:color w:val="auto"/>
          <w:sz w:val="24"/>
          <w:szCs w:val="24"/>
        </w:rPr>
        <w:t>ДВА</w:t>
      </w:r>
      <w:r w:rsidRPr="00EA03CA">
        <w:rPr>
          <w:sz w:val="24"/>
          <w:szCs w:val="24"/>
        </w:rPr>
        <w:t xml:space="preserve"> </w:t>
      </w:r>
      <w:r w:rsidR="007D18F0">
        <w:rPr>
          <w:sz w:val="24"/>
          <w:szCs w:val="24"/>
        </w:rPr>
        <w:t>Банка</w:t>
      </w:r>
      <w:r w:rsidR="002A21CD" w:rsidRPr="00EA03CA">
        <w:rPr>
          <w:sz w:val="24"/>
          <w:szCs w:val="24"/>
        </w:rPr>
        <w:t>.</w:t>
      </w:r>
    </w:p>
    <w:p w14:paraId="2C952901" w14:textId="77777777" w:rsidR="00486E80" w:rsidRPr="00EA03CA" w:rsidRDefault="00486E80" w:rsidP="00486E80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left="709" w:firstLine="0"/>
        <w:rPr>
          <w:sz w:val="24"/>
          <w:szCs w:val="24"/>
        </w:rPr>
      </w:pPr>
    </w:p>
    <w:p w14:paraId="72B91958" w14:textId="7F779227" w:rsidR="000D3B13" w:rsidRPr="00EA03CA" w:rsidRDefault="000D3B13" w:rsidP="00933AA5">
      <w:pPr>
        <w:pStyle w:val="1"/>
        <w:numPr>
          <w:ilvl w:val="1"/>
          <w:numId w:val="2"/>
        </w:numPr>
        <w:spacing w:before="0" w:after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162878834"/>
      <w:r w:rsidRPr="00EA03CA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Заключительная часть</w:t>
      </w:r>
      <w:bookmarkEnd w:id="54"/>
    </w:p>
    <w:p w14:paraId="0733325C" w14:textId="77777777" w:rsidR="000D3B13" w:rsidRPr="00EA03CA" w:rsidRDefault="000D3B13" w:rsidP="00933AA5">
      <w:pPr>
        <w:pStyle w:val="22"/>
        <w:shd w:val="clear" w:color="auto" w:fill="auto"/>
        <w:spacing w:line="240" w:lineRule="atLeast"/>
        <w:ind w:left="709" w:right="20" w:firstLine="0"/>
        <w:rPr>
          <w:sz w:val="24"/>
          <w:szCs w:val="24"/>
        </w:rPr>
      </w:pPr>
    </w:p>
    <w:p w14:paraId="521FA5FF" w14:textId="59B78969" w:rsidR="000D3B13" w:rsidRPr="00EA03CA" w:rsidRDefault="00B53AD6" w:rsidP="008A5CA7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tLeast"/>
        <w:ind w:firstLine="709"/>
        <w:rPr>
          <w:sz w:val="24"/>
          <w:szCs w:val="24"/>
        </w:rPr>
      </w:pPr>
      <w:r w:rsidRPr="00EA03CA">
        <w:rPr>
          <w:sz w:val="24"/>
          <w:szCs w:val="24"/>
        </w:rPr>
        <w:t xml:space="preserve">Настоящие Правила вступают в силу </w:t>
      </w:r>
      <w:r w:rsidR="00565DE6">
        <w:rPr>
          <w:sz w:val="24"/>
          <w:szCs w:val="24"/>
        </w:rPr>
        <w:t>согласно</w:t>
      </w:r>
      <w:r w:rsidRPr="00EA03CA">
        <w:rPr>
          <w:sz w:val="24"/>
          <w:szCs w:val="24"/>
        </w:rPr>
        <w:t xml:space="preserve"> решени</w:t>
      </w:r>
      <w:r w:rsidR="00565DE6">
        <w:rPr>
          <w:sz w:val="24"/>
          <w:szCs w:val="24"/>
        </w:rPr>
        <w:t>ю</w:t>
      </w:r>
      <w:r w:rsidRPr="00EA03CA">
        <w:rPr>
          <w:sz w:val="24"/>
          <w:szCs w:val="24"/>
        </w:rPr>
        <w:t xml:space="preserve"> </w:t>
      </w:r>
      <w:r w:rsidR="007D18F0">
        <w:rPr>
          <w:sz w:val="24"/>
          <w:szCs w:val="24"/>
        </w:rPr>
        <w:t>СД Банка</w:t>
      </w:r>
      <w:r w:rsidR="000D3B13" w:rsidRPr="00EA03CA">
        <w:rPr>
          <w:sz w:val="24"/>
          <w:szCs w:val="24"/>
        </w:rPr>
        <w:t>.</w:t>
      </w:r>
    </w:p>
    <w:p w14:paraId="3233C182" w14:textId="77777777" w:rsidR="009C5E93" w:rsidRPr="00EA03CA" w:rsidRDefault="009C5E93" w:rsidP="00933AA5">
      <w:pPr>
        <w:pStyle w:val="22"/>
        <w:shd w:val="clear" w:color="auto" w:fill="auto"/>
        <w:tabs>
          <w:tab w:val="left" w:pos="709"/>
          <w:tab w:val="left" w:pos="993"/>
        </w:tabs>
        <w:spacing w:line="240" w:lineRule="atLeast"/>
        <w:ind w:firstLine="0"/>
        <w:rPr>
          <w:sz w:val="24"/>
          <w:szCs w:val="24"/>
        </w:rPr>
      </w:pPr>
    </w:p>
    <w:sectPr w:rsidR="009C5E93" w:rsidRPr="00EA03CA" w:rsidSect="00860795">
      <w:pgSz w:w="11906" w:h="16838" w:code="9"/>
      <w:pgMar w:top="1134" w:right="849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5B2B" w14:textId="77777777" w:rsidR="008B1576" w:rsidRDefault="008B1576" w:rsidP="00F475C8">
      <w:pPr>
        <w:spacing w:after="0" w:line="240" w:lineRule="auto"/>
      </w:pPr>
      <w:r>
        <w:separator/>
      </w:r>
    </w:p>
  </w:endnote>
  <w:endnote w:type="continuationSeparator" w:id="0">
    <w:p w14:paraId="62723690" w14:textId="77777777" w:rsidR="008B1576" w:rsidRDefault="008B1576" w:rsidP="00F4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42227"/>
      <w:docPartObj>
        <w:docPartGallery w:val="Page Numbers (Bottom of Page)"/>
        <w:docPartUnique/>
      </w:docPartObj>
    </w:sdtPr>
    <w:sdtContent>
      <w:p w14:paraId="041E28A7" w14:textId="0532D327" w:rsidR="008B1576" w:rsidRDefault="008B15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E4">
          <w:rPr>
            <w:noProof/>
          </w:rPr>
          <w:t>33</w:t>
        </w:r>
        <w:r>
          <w:fldChar w:fldCharType="end"/>
        </w:r>
      </w:p>
    </w:sdtContent>
  </w:sdt>
  <w:p w14:paraId="07B9FD96" w14:textId="77777777" w:rsidR="008B1576" w:rsidRDefault="008B15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17EE" w14:textId="77777777" w:rsidR="008B1576" w:rsidRDefault="008B1576" w:rsidP="00F475C8">
      <w:pPr>
        <w:spacing w:after="0" w:line="240" w:lineRule="auto"/>
      </w:pPr>
      <w:r>
        <w:separator/>
      </w:r>
    </w:p>
  </w:footnote>
  <w:footnote w:type="continuationSeparator" w:id="0">
    <w:p w14:paraId="6A0AA319" w14:textId="77777777" w:rsidR="008B1576" w:rsidRDefault="008B1576" w:rsidP="00F4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1703" w14:textId="77777777" w:rsidR="008B1576" w:rsidRDefault="008B157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AA03F7" wp14:editId="5266F2FF">
              <wp:simplePos x="0" y="0"/>
              <wp:positionH relativeFrom="page">
                <wp:posOffset>2861945</wp:posOffset>
              </wp:positionH>
              <wp:positionV relativeFrom="page">
                <wp:posOffset>653415</wp:posOffset>
              </wp:positionV>
              <wp:extent cx="1372235" cy="167640"/>
              <wp:effectExtent l="4445" t="0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6CD6" w14:textId="77777777" w:rsidR="008B1576" w:rsidRDefault="008B1576">
                          <w:pPr>
                            <w:spacing w:line="240" w:lineRule="auto"/>
                          </w:pPr>
                          <w:r>
                            <w:rPr>
                              <w:rStyle w:val="115pt0pt"/>
                              <w:rFonts w:eastAsiaTheme="minorHAnsi"/>
                            </w:rPr>
                            <w:t>1. Общие положения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A03F7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26" type="#_x0000_t202" style="position:absolute;margin-left:225.35pt;margin-top:51.45pt;width:108.0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zvxgIAAK8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" filled="f" stroked="f">
              <v:textbox style="mso-fit-shape-to-text:t" inset="0,0,0,0">
                <w:txbxContent>
                  <w:p w14:paraId="32EF6CD6" w14:textId="77777777" w:rsidR="008B1576" w:rsidRDefault="008B1576">
                    <w:pPr>
                      <w:spacing w:line="240" w:lineRule="auto"/>
                    </w:pPr>
                    <w:r>
                      <w:rPr>
                        <w:rStyle w:val="115pt0pt"/>
                        <w:rFonts w:eastAsiaTheme="minorHAnsi"/>
                      </w:rPr>
                      <w:t>1. Общие положения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1284" w14:textId="77777777" w:rsidR="008B1576" w:rsidRDefault="008B157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284F96D" wp14:editId="5261ADCD">
              <wp:simplePos x="0" y="0"/>
              <wp:positionH relativeFrom="page">
                <wp:posOffset>2861945</wp:posOffset>
              </wp:positionH>
              <wp:positionV relativeFrom="page">
                <wp:posOffset>653415</wp:posOffset>
              </wp:positionV>
              <wp:extent cx="1551305" cy="121920"/>
              <wp:effectExtent l="4445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FEE5" w14:textId="77777777" w:rsidR="008B1576" w:rsidRDefault="008B157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4F96D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225.35pt;margin-top:51.45pt;width:122.1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" filled="f" stroked="f">
              <v:textbox style="mso-fit-shape-to-text:t" inset="0,0,0,0">
                <w:txbxContent>
                  <w:p w14:paraId="78D4FEE5" w14:textId="77777777" w:rsidR="008B1576" w:rsidRDefault="008B157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5CE8"/>
    <w:multiLevelType w:val="multilevel"/>
    <w:tmpl w:val="ABD0E7A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141E0"/>
    <w:multiLevelType w:val="hybridMultilevel"/>
    <w:tmpl w:val="C4D0FAE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D4F6585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972"/>
    <w:multiLevelType w:val="hybridMultilevel"/>
    <w:tmpl w:val="E3FA9D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90502"/>
    <w:multiLevelType w:val="hybridMultilevel"/>
    <w:tmpl w:val="260C2808"/>
    <w:lvl w:ilvl="0" w:tplc="93FA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F010AD"/>
    <w:multiLevelType w:val="hybridMultilevel"/>
    <w:tmpl w:val="D21C0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205"/>
    <w:multiLevelType w:val="hybridMultilevel"/>
    <w:tmpl w:val="11DA409E"/>
    <w:lvl w:ilvl="0" w:tplc="7F9027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6209"/>
    <w:multiLevelType w:val="hybridMultilevel"/>
    <w:tmpl w:val="8E82931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AD22E5"/>
    <w:multiLevelType w:val="multilevel"/>
    <w:tmpl w:val="E018A45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A6117"/>
    <w:multiLevelType w:val="hybridMultilevel"/>
    <w:tmpl w:val="E81C2BC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B716A"/>
    <w:multiLevelType w:val="hybridMultilevel"/>
    <w:tmpl w:val="A178E134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2FC29DD"/>
    <w:multiLevelType w:val="multilevel"/>
    <w:tmpl w:val="A1DCE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C32BA"/>
    <w:multiLevelType w:val="hybridMultilevel"/>
    <w:tmpl w:val="66425C1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6B2761C"/>
    <w:multiLevelType w:val="hybridMultilevel"/>
    <w:tmpl w:val="E5C6A3BA"/>
    <w:lvl w:ilvl="0" w:tplc="9E3E466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52C99"/>
    <w:multiLevelType w:val="hybridMultilevel"/>
    <w:tmpl w:val="14B266F8"/>
    <w:lvl w:ilvl="0" w:tplc="5D0C2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390431"/>
    <w:multiLevelType w:val="hybridMultilevel"/>
    <w:tmpl w:val="19C03824"/>
    <w:lvl w:ilvl="0" w:tplc="04190011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40536610"/>
    <w:multiLevelType w:val="hybridMultilevel"/>
    <w:tmpl w:val="710C5930"/>
    <w:lvl w:ilvl="0" w:tplc="1382B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5B1C1B"/>
    <w:multiLevelType w:val="hybridMultilevel"/>
    <w:tmpl w:val="D8B2AA94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7CA62EC"/>
    <w:multiLevelType w:val="hybridMultilevel"/>
    <w:tmpl w:val="8D44D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2B51"/>
    <w:multiLevelType w:val="hybridMultilevel"/>
    <w:tmpl w:val="F4CCE47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19" w15:restartNumberingAfterBreak="0">
    <w:nsid w:val="4F036797"/>
    <w:multiLevelType w:val="hybridMultilevel"/>
    <w:tmpl w:val="174658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792007"/>
    <w:multiLevelType w:val="hybridMultilevel"/>
    <w:tmpl w:val="3CD89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E50BD"/>
    <w:multiLevelType w:val="hybridMultilevel"/>
    <w:tmpl w:val="3BFE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D5E7D"/>
    <w:multiLevelType w:val="multilevel"/>
    <w:tmpl w:val="1AF6C4AA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52F0F"/>
    <w:multiLevelType w:val="multilevel"/>
    <w:tmpl w:val="387C589A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C30903"/>
    <w:multiLevelType w:val="hybridMultilevel"/>
    <w:tmpl w:val="73A88E72"/>
    <w:lvl w:ilvl="0" w:tplc="A2483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96095A"/>
    <w:multiLevelType w:val="hybridMultilevel"/>
    <w:tmpl w:val="319CB9E8"/>
    <w:lvl w:ilvl="0" w:tplc="58123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046F89"/>
    <w:multiLevelType w:val="hybridMultilevel"/>
    <w:tmpl w:val="AC7CB0FC"/>
    <w:lvl w:ilvl="0" w:tplc="80A248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2427CD"/>
    <w:multiLevelType w:val="hybridMultilevel"/>
    <w:tmpl w:val="1FDA5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504E"/>
    <w:multiLevelType w:val="hybridMultilevel"/>
    <w:tmpl w:val="383239B6"/>
    <w:lvl w:ilvl="0" w:tplc="2EACE19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9" w15:restartNumberingAfterBreak="0">
    <w:nsid w:val="6B3637C6"/>
    <w:multiLevelType w:val="hybridMultilevel"/>
    <w:tmpl w:val="D724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777E"/>
    <w:multiLevelType w:val="hybridMultilevel"/>
    <w:tmpl w:val="68C26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1001A5"/>
    <w:multiLevelType w:val="hybridMultilevel"/>
    <w:tmpl w:val="7B6EA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23282"/>
    <w:multiLevelType w:val="hybridMultilevel"/>
    <w:tmpl w:val="EF96DA26"/>
    <w:lvl w:ilvl="0" w:tplc="A510FE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6282204"/>
    <w:multiLevelType w:val="multilevel"/>
    <w:tmpl w:val="4F1685D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5561B"/>
    <w:multiLevelType w:val="multilevel"/>
    <w:tmpl w:val="73B68FE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786EEA"/>
    <w:multiLevelType w:val="hybridMultilevel"/>
    <w:tmpl w:val="A9C0A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235EA"/>
    <w:multiLevelType w:val="hybridMultilevel"/>
    <w:tmpl w:val="25F0A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9"/>
  </w:num>
  <w:num w:numId="4">
    <w:abstractNumId w:val="12"/>
  </w:num>
  <w:num w:numId="5">
    <w:abstractNumId w:val="33"/>
  </w:num>
  <w:num w:numId="6">
    <w:abstractNumId w:val="32"/>
  </w:num>
  <w:num w:numId="7">
    <w:abstractNumId w:val="13"/>
  </w:num>
  <w:num w:numId="8">
    <w:abstractNumId w:val="3"/>
  </w:num>
  <w:num w:numId="9">
    <w:abstractNumId w:val="25"/>
  </w:num>
  <w:num w:numId="10">
    <w:abstractNumId w:val="28"/>
  </w:num>
  <w:num w:numId="11">
    <w:abstractNumId w:val="20"/>
  </w:num>
  <w:num w:numId="12">
    <w:abstractNumId w:val="24"/>
  </w:num>
  <w:num w:numId="13">
    <w:abstractNumId w:val="26"/>
  </w:num>
  <w:num w:numId="14">
    <w:abstractNumId w:val="15"/>
  </w:num>
  <w:num w:numId="15">
    <w:abstractNumId w:val="30"/>
  </w:num>
  <w:num w:numId="16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11"/>
  </w:num>
  <w:num w:numId="18">
    <w:abstractNumId w:val="17"/>
  </w:num>
  <w:num w:numId="19">
    <w:abstractNumId w:val="23"/>
  </w:num>
  <w:num w:numId="20">
    <w:abstractNumId w:val="18"/>
  </w:num>
  <w:num w:numId="21">
    <w:abstractNumId w:val="4"/>
  </w:num>
  <w:num w:numId="22">
    <w:abstractNumId w:val="2"/>
  </w:num>
  <w:num w:numId="23">
    <w:abstractNumId w:val="22"/>
  </w:num>
  <w:num w:numId="24">
    <w:abstractNumId w:val="6"/>
  </w:num>
  <w:num w:numId="25">
    <w:abstractNumId w:val="29"/>
  </w:num>
  <w:num w:numId="26">
    <w:abstractNumId w:val="31"/>
  </w:num>
  <w:num w:numId="27">
    <w:abstractNumId w:val="21"/>
  </w:num>
  <w:num w:numId="28">
    <w:abstractNumId w:val="36"/>
  </w:num>
  <w:num w:numId="29">
    <w:abstractNumId w:val="35"/>
  </w:num>
  <w:num w:numId="30">
    <w:abstractNumId w:val="16"/>
  </w:num>
  <w:num w:numId="31">
    <w:abstractNumId w:val="9"/>
  </w:num>
  <w:num w:numId="32">
    <w:abstractNumId w:val="27"/>
  </w:num>
  <w:num w:numId="33">
    <w:abstractNumId w:val="1"/>
  </w:num>
  <w:num w:numId="34">
    <w:abstractNumId w:val="14"/>
  </w:num>
  <w:num w:numId="35">
    <w:abstractNumId w:val="8"/>
  </w:num>
  <w:num w:numId="36">
    <w:abstractNumId w:val="0"/>
  </w:num>
  <w:num w:numId="37">
    <w:abstractNumId w:val="5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6C"/>
    <w:rsid w:val="0000071A"/>
    <w:rsid w:val="00000CA6"/>
    <w:rsid w:val="00002652"/>
    <w:rsid w:val="00003798"/>
    <w:rsid w:val="0000425A"/>
    <w:rsid w:val="00006A42"/>
    <w:rsid w:val="000221C9"/>
    <w:rsid w:val="00023254"/>
    <w:rsid w:val="0002372A"/>
    <w:rsid w:val="00023BA0"/>
    <w:rsid w:val="00023E49"/>
    <w:rsid w:val="00027DF9"/>
    <w:rsid w:val="0003248C"/>
    <w:rsid w:val="00033A79"/>
    <w:rsid w:val="00033BCD"/>
    <w:rsid w:val="00034379"/>
    <w:rsid w:val="00034E56"/>
    <w:rsid w:val="00040A90"/>
    <w:rsid w:val="00041556"/>
    <w:rsid w:val="0004182C"/>
    <w:rsid w:val="000421D4"/>
    <w:rsid w:val="000436E0"/>
    <w:rsid w:val="000478E5"/>
    <w:rsid w:val="00050378"/>
    <w:rsid w:val="000507C3"/>
    <w:rsid w:val="00050E07"/>
    <w:rsid w:val="000522F6"/>
    <w:rsid w:val="000528BB"/>
    <w:rsid w:val="000536DB"/>
    <w:rsid w:val="00053712"/>
    <w:rsid w:val="00054CBD"/>
    <w:rsid w:val="00056D18"/>
    <w:rsid w:val="000573AF"/>
    <w:rsid w:val="0005784F"/>
    <w:rsid w:val="00057D6E"/>
    <w:rsid w:val="00062775"/>
    <w:rsid w:val="00064786"/>
    <w:rsid w:val="000648A7"/>
    <w:rsid w:val="000658F1"/>
    <w:rsid w:val="00066B22"/>
    <w:rsid w:val="00070516"/>
    <w:rsid w:val="000710C7"/>
    <w:rsid w:val="000749E0"/>
    <w:rsid w:val="0008193E"/>
    <w:rsid w:val="000856F0"/>
    <w:rsid w:val="00085E8C"/>
    <w:rsid w:val="00087CF0"/>
    <w:rsid w:val="0009064F"/>
    <w:rsid w:val="00090FA6"/>
    <w:rsid w:val="00091175"/>
    <w:rsid w:val="00094C18"/>
    <w:rsid w:val="0009771C"/>
    <w:rsid w:val="000A4102"/>
    <w:rsid w:val="000A4120"/>
    <w:rsid w:val="000A56D5"/>
    <w:rsid w:val="000B26BA"/>
    <w:rsid w:val="000B33B6"/>
    <w:rsid w:val="000B6EC0"/>
    <w:rsid w:val="000C146B"/>
    <w:rsid w:val="000C18D1"/>
    <w:rsid w:val="000C217E"/>
    <w:rsid w:val="000C677B"/>
    <w:rsid w:val="000C6D66"/>
    <w:rsid w:val="000D05A5"/>
    <w:rsid w:val="000D2F58"/>
    <w:rsid w:val="000D311A"/>
    <w:rsid w:val="000D3B13"/>
    <w:rsid w:val="000D5E99"/>
    <w:rsid w:val="000E09A8"/>
    <w:rsid w:val="000E174D"/>
    <w:rsid w:val="000E2C53"/>
    <w:rsid w:val="000E6C76"/>
    <w:rsid w:val="000E768A"/>
    <w:rsid w:val="000E7CED"/>
    <w:rsid w:val="000F1966"/>
    <w:rsid w:val="000F4DB9"/>
    <w:rsid w:val="000F50DA"/>
    <w:rsid w:val="00100995"/>
    <w:rsid w:val="00105995"/>
    <w:rsid w:val="0011184C"/>
    <w:rsid w:val="0011605B"/>
    <w:rsid w:val="001227E8"/>
    <w:rsid w:val="001233D0"/>
    <w:rsid w:val="00123FF8"/>
    <w:rsid w:val="0012420F"/>
    <w:rsid w:val="0012644E"/>
    <w:rsid w:val="001327D5"/>
    <w:rsid w:val="001339C9"/>
    <w:rsid w:val="00135089"/>
    <w:rsid w:val="001374DB"/>
    <w:rsid w:val="00140DF5"/>
    <w:rsid w:val="00141852"/>
    <w:rsid w:val="001429BF"/>
    <w:rsid w:val="00143BE3"/>
    <w:rsid w:val="0014549B"/>
    <w:rsid w:val="00147DEB"/>
    <w:rsid w:val="001509BA"/>
    <w:rsid w:val="00151DAC"/>
    <w:rsid w:val="00152D19"/>
    <w:rsid w:val="001536DB"/>
    <w:rsid w:val="00153A4F"/>
    <w:rsid w:val="00154B41"/>
    <w:rsid w:val="00155F08"/>
    <w:rsid w:val="0016104F"/>
    <w:rsid w:val="0016539B"/>
    <w:rsid w:val="001668CB"/>
    <w:rsid w:val="00170EB6"/>
    <w:rsid w:val="00173C4E"/>
    <w:rsid w:val="00174D20"/>
    <w:rsid w:val="00175D9D"/>
    <w:rsid w:val="00176C6D"/>
    <w:rsid w:val="001818A3"/>
    <w:rsid w:val="00182E80"/>
    <w:rsid w:val="00186CEF"/>
    <w:rsid w:val="00186FCC"/>
    <w:rsid w:val="00187288"/>
    <w:rsid w:val="001933D7"/>
    <w:rsid w:val="00195B51"/>
    <w:rsid w:val="001A17EB"/>
    <w:rsid w:val="001A23B6"/>
    <w:rsid w:val="001A6322"/>
    <w:rsid w:val="001B5696"/>
    <w:rsid w:val="001B56A3"/>
    <w:rsid w:val="001B7715"/>
    <w:rsid w:val="001B79F6"/>
    <w:rsid w:val="001C1712"/>
    <w:rsid w:val="001C399B"/>
    <w:rsid w:val="001C4521"/>
    <w:rsid w:val="001C6D96"/>
    <w:rsid w:val="001D1F5C"/>
    <w:rsid w:val="001D2667"/>
    <w:rsid w:val="001D27FD"/>
    <w:rsid w:val="001D5A95"/>
    <w:rsid w:val="001D629D"/>
    <w:rsid w:val="001E0915"/>
    <w:rsid w:val="001E107B"/>
    <w:rsid w:val="001E34C8"/>
    <w:rsid w:val="001E612D"/>
    <w:rsid w:val="001F2796"/>
    <w:rsid w:val="001F4790"/>
    <w:rsid w:val="0020047E"/>
    <w:rsid w:val="00201315"/>
    <w:rsid w:val="00203B6E"/>
    <w:rsid w:val="002061B6"/>
    <w:rsid w:val="00206449"/>
    <w:rsid w:val="00207840"/>
    <w:rsid w:val="0021377C"/>
    <w:rsid w:val="00217895"/>
    <w:rsid w:val="00217AFE"/>
    <w:rsid w:val="00220379"/>
    <w:rsid w:val="002235D2"/>
    <w:rsid w:val="00225806"/>
    <w:rsid w:val="00227E4A"/>
    <w:rsid w:val="00230AD9"/>
    <w:rsid w:val="00232F6A"/>
    <w:rsid w:val="002333A1"/>
    <w:rsid w:val="0024000A"/>
    <w:rsid w:val="002426DE"/>
    <w:rsid w:val="00243392"/>
    <w:rsid w:val="00243E38"/>
    <w:rsid w:val="00243FB4"/>
    <w:rsid w:val="002442D7"/>
    <w:rsid w:val="00244F24"/>
    <w:rsid w:val="0025087E"/>
    <w:rsid w:val="002563FF"/>
    <w:rsid w:val="00264D52"/>
    <w:rsid w:val="00264E26"/>
    <w:rsid w:val="00264E4C"/>
    <w:rsid w:val="00265826"/>
    <w:rsid w:val="002658A8"/>
    <w:rsid w:val="00265AA1"/>
    <w:rsid w:val="00273F69"/>
    <w:rsid w:val="00275282"/>
    <w:rsid w:val="0028006A"/>
    <w:rsid w:val="0028292E"/>
    <w:rsid w:val="00283A22"/>
    <w:rsid w:val="002933BB"/>
    <w:rsid w:val="002974D6"/>
    <w:rsid w:val="002A1E90"/>
    <w:rsid w:val="002A21CD"/>
    <w:rsid w:val="002A47D7"/>
    <w:rsid w:val="002A6041"/>
    <w:rsid w:val="002B01AC"/>
    <w:rsid w:val="002B09B2"/>
    <w:rsid w:val="002B290A"/>
    <w:rsid w:val="002C0148"/>
    <w:rsid w:val="002C2451"/>
    <w:rsid w:val="002C24D9"/>
    <w:rsid w:val="002C6A7A"/>
    <w:rsid w:val="002C7CDD"/>
    <w:rsid w:val="002D112C"/>
    <w:rsid w:val="002D400F"/>
    <w:rsid w:val="002E015B"/>
    <w:rsid w:val="002E01F7"/>
    <w:rsid w:val="002E1534"/>
    <w:rsid w:val="002E31B7"/>
    <w:rsid w:val="002E550C"/>
    <w:rsid w:val="002E59E2"/>
    <w:rsid w:val="002E66F8"/>
    <w:rsid w:val="002F030E"/>
    <w:rsid w:val="002F3D0C"/>
    <w:rsid w:val="00305775"/>
    <w:rsid w:val="00307F97"/>
    <w:rsid w:val="0031022C"/>
    <w:rsid w:val="00311BE3"/>
    <w:rsid w:val="00316BF7"/>
    <w:rsid w:val="00317322"/>
    <w:rsid w:val="0031761E"/>
    <w:rsid w:val="00322A38"/>
    <w:rsid w:val="0032570E"/>
    <w:rsid w:val="00326EC7"/>
    <w:rsid w:val="00327D9A"/>
    <w:rsid w:val="00330085"/>
    <w:rsid w:val="0033356E"/>
    <w:rsid w:val="003360F1"/>
    <w:rsid w:val="0033729A"/>
    <w:rsid w:val="003375C1"/>
    <w:rsid w:val="00337C80"/>
    <w:rsid w:val="00340C26"/>
    <w:rsid w:val="00340DF7"/>
    <w:rsid w:val="00346BA5"/>
    <w:rsid w:val="00351A02"/>
    <w:rsid w:val="0035480D"/>
    <w:rsid w:val="0037022A"/>
    <w:rsid w:val="00372842"/>
    <w:rsid w:val="00374102"/>
    <w:rsid w:val="003749EA"/>
    <w:rsid w:val="00374E05"/>
    <w:rsid w:val="00376A71"/>
    <w:rsid w:val="00385801"/>
    <w:rsid w:val="00385964"/>
    <w:rsid w:val="0038641E"/>
    <w:rsid w:val="00387B5D"/>
    <w:rsid w:val="00390026"/>
    <w:rsid w:val="00390A6E"/>
    <w:rsid w:val="00392C7B"/>
    <w:rsid w:val="00394B02"/>
    <w:rsid w:val="00394CAB"/>
    <w:rsid w:val="00395DC9"/>
    <w:rsid w:val="00397D54"/>
    <w:rsid w:val="003A4440"/>
    <w:rsid w:val="003A4AA8"/>
    <w:rsid w:val="003A5ABC"/>
    <w:rsid w:val="003A64B9"/>
    <w:rsid w:val="003B5BA9"/>
    <w:rsid w:val="003B6881"/>
    <w:rsid w:val="003C1320"/>
    <w:rsid w:val="003C4BE4"/>
    <w:rsid w:val="003C7E74"/>
    <w:rsid w:val="003D2022"/>
    <w:rsid w:val="003D2852"/>
    <w:rsid w:val="003D51C1"/>
    <w:rsid w:val="003D51DA"/>
    <w:rsid w:val="003E2671"/>
    <w:rsid w:val="003E3C1A"/>
    <w:rsid w:val="003E3F02"/>
    <w:rsid w:val="003E6317"/>
    <w:rsid w:val="003F186D"/>
    <w:rsid w:val="003F245B"/>
    <w:rsid w:val="003F28B5"/>
    <w:rsid w:val="003F6A5F"/>
    <w:rsid w:val="003F70ED"/>
    <w:rsid w:val="003F75D2"/>
    <w:rsid w:val="003F7F0B"/>
    <w:rsid w:val="004001AA"/>
    <w:rsid w:val="00400567"/>
    <w:rsid w:val="00403905"/>
    <w:rsid w:val="0040451B"/>
    <w:rsid w:val="004050DB"/>
    <w:rsid w:val="004118D3"/>
    <w:rsid w:val="00412155"/>
    <w:rsid w:val="0041376B"/>
    <w:rsid w:val="00415E3C"/>
    <w:rsid w:val="00417938"/>
    <w:rsid w:val="00417ED7"/>
    <w:rsid w:val="004217C1"/>
    <w:rsid w:val="004219A5"/>
    <w:rsid w:val="004231E3"/>
    <w:rsid w:val="00423943"/>
    <w:rsid w:val="00424A5C"/>
    <w:rsid w:val="0042645F"/>
    <w:rsid w:val="00426564"/>
    <w:rsid w:val="00427A20"/>
    <w:rsid w:val="004309A9"/>
    <w:rsid w:val="00436C5E"/>
    <w:rsid w:val="00437566"/>
    <w:rsid w:val="00440A8A"/>
    <w:rsid w:val="00440F3C"/>
    <w:rsid w:val="0044504D"/>
    <w:rsid w:val="00445F45"/>
    <w:rsid w:val="00446CF2"/>
    <w:rsid w:val="00447332"/>
    <w:rsid w:val="00447713"/>
    <w:rsid w:val="00447A19"/>
    <w:rsid w:val="00447E72"/>
    <w:rsid w:val="00450098"/>
    <w:rsid w:val="00451D79"/>
    <w:rsid w:val="004528D1"/>
    <w:rsid w:val="00455FD0"/>
    <w:rsid w:val="00457647"/>
    <w:rsid w:val="00457DBB"/>
    <w:rsid w:val="00466CF3"/>
    <w:rsid w:val="00470627"/>
    <w:rsid w:val="00474F74"/>
    <w:rsid w:val="004758D8"/>
    <w:rsid w:val="00483C9B"/>
    <w:rsid w:val="00486E80"/>
    <w:rsid w:val="004879A7"/>
    <w:rsid w:val="00492AAA"/>
    <w:rsid w:val="004A1001"/>
    <w:rsid w:val="004A1477"/>
    <w:rsid w:val="004A1896"/>
    <w:rsid w:val="004A4EF3"/>
    <w:rsid w:val="004B0AAA"/>
    <w:rsid w:val="004B3306"/>
    <w:rsid w:val="004B34E4"/>
    <w:rsid w:val="004B573C"/>
    <w:rsid w:val="004B6E3D"/>
    <w:rsid w:val="004C08A2"/>
    <w:rsid w:val="004C0DAD"/>
    <w:rsid w:val="004C2ECD"/>
    <w:rsid w:val="004C387B"/>
    <w:rsid w:val="004C624E"/>
    <w:rsid w:val="004C799C"/>
    <w:rsid w:val="004D3029"/>
    <w:rsid w:val="004D72C2"/>
    <w:rsid w:val="004D742C"/>
    <w:rsid w:val="004E0FE5"/>
    <w:rsid w:val="004E2553"/>
    <w:rsid w:val="004F2CAB"/>
    <w:rsid w:val="004F56B9"/>
    <w:rsid w:val="005031E3"/>
    <w:rsid w:val="005155B1"/>
    <w:rsid w:val="00515862"/>
    <w:rsid w:val="00515C16"/>
    <w:rsid w:val="005161CA"/>
    <w:rsid w:val="00520025"/>
    <w:rsid w:val="00520F62"/>
    <w:rsid w:val="0052764C"/>
    <w:rsid w:val="00532A60"/>
    <w:rsid w:val="00536102"/>
    <w:rsid w:val="005420F7"/>
    <w:rsid w:val="0054236E"/>
    <w:rsid w:val="00542B3C"/>
    <w:rsid w:val="00542F35"/>
    <w:rsid w:val="00543F41"/>
    <w:rsid w:val="00544804"/>
    <w:rsid w:val="00547DBA"/>
    <w:rsid w:val="00552679"/>
    <w:rsid w:val="00554664"/>
    <w:rsid w:val="00555D5F"/>
    <w:rsid w:val="005571EE"/>
    <w:rsid w:val="005607EF"/>
    <w:rsid w:val="00562D48"/>
    <w:rsid w:val="00565DE6"/>
    <w:rsid w:val="00574AC6"/>
    <w:rsid w:val="00584022"/>
    <w:rsid w:val="00590855"/>
    <w:rsid w:val="0059213D"/>
    <w:rsid w:val="0059296B"/>
    <w:rsid w:val="005A6C7A"/>
    <w:rsid w:val="005A771B"/>
    <w:rsid w:val="005B5390"/>
    <w:rsid w:val="005B554D"/>
    <w:rsid w:val="005B7E9B"/>
    <w:rsid w:val="005C4CAD"/>
    <w:rsid w:val="005C4DDF"/>
    <w:rsid w:val="005C4E66"/>
    <w:rsid w:val="005C64B1"/>
    <w:rsid w:val="005C6D5D"/>
    <w:rsid w:val="005D20BF"/>
    <w:rsid w:val="005D3BE1"/>
    <w:rsid w:val="005D3E37"/>
    <w:rsid w:val="005D61FA"/>
    <w:rsid w:val="005D6B8F"/>
    <w:rsid w:val="005E06EF"/>
    <w:rsid w:val="005F13BB"/>
    <w:rsid w:val="005F2FEA"/>
    <w:rsid w:val="005F52F9"/>
    <w:rsid w:val="005F57F9"/>
    <w:rsid w:val="005F6D94"/>
    <w:rsid w:val="005F7255"/>
    <w:rsid w:val="00602756"/>
    <w:rsid w:val="00604460"/>
    <w:rsid w:val="00604636"/>
    <w:rsid w:val="00604DA7"/>
    <w:rsid w:val="00607479"/>
    <w:rsid w:val="00607727"/>
    <w:rsid w:val="00610027"/>
    <w:rsid w:val="00610CDE"/>
    <w:rsid w:val="00612D2D"/>
    <w:rsid w:val="006136F2"/>
    <w:rsid w:val="00615633"/>
    <w:rsid w:val="00617F14"/>
    <w:rsid w:val="006200F7"/>
    <w:rsid w:val="0062177C"/>
    <w:rsid w:val="00621ABA"/>
    <w:rsid w:val="00626C46"/>
    <w:rsid w:val="0063045B"/>
    <w:rsid w:val="0063095B"/>
    <w:rsid w:val="0063270F"/>
    <w:rsid w:val="006344CC"/>
    <w:rsid w:val="00635A10"/>
    <w:rsid w:val="00635F87"/>
    <w:rsid w:val="00636892"/>
    <w:rsid w:val="006403FD"/>
    <w:rsid w:val="006406B3"/>
    <w:rsid w:val="006475A5"/>
    <w:rsid w:val="006518BE"/>
    <w:rsid w:val="006524EC"/>
    <w:rsid w:val="00656C71"/>
    <w:rsid w:val="00656D3B"/>
    <w:rsid w:val="00661308"/>
    <w:rsid w:val="00662D48"/>
    <w:rsid w:val="00662E81"/>
    <w:rsid w:val="0066333F"/>
    <w:rsid w:val="006648BF"/>
    <w:rsid w:val="00665850"/>
    <w:rsid w:val="00665AE6"/>
    <w:rsid w:val="00666B45"/>
    <w:rsid w:val="00667463"/>
    <w:rsid w:val="006745F2"/>
    <w:rsid w:val="00674F7D"/>
    <w:rsid w:val="00675ADB"/>
    <w:rsid w:val="00676446"/>
    <w:rsid w:val="006771FD"/>
    <w:rsid w:val="00677448"/>
    <w:rsid w:val="0068228A"/>
    <w:rsid w:val="00683F35"/>
    <w:rsid w:val="00684BA0"/>
    <w:rsid w:val="00691FF9"/>
    <w:rsid w:val="00694F37"/>
    <w:rsid w:val="00695B10"/>
    <w:rsid w:val="00695F2C"/>
    <w:rsid w:val="006A0505"/>
    <w:rsid w:val="006A43EC"/>
    <w:rsid w:val="006A4AC7"/>
    <w:rsid w:val="006A518D"/>
    <w:rsid w:val="006A51AD"/>
    <w:rsid w:val="006A6BF3"/>
    <w:rsid w:val="006B0DD7"/>
    <w:rsid w:val="006C13C3"/>
    <w:rsid w:val="006C1CCF"/>
    <w:rsid w:val="006C32A4"/>
    <w:rsid w:val="006C6B2B"/>
    <w:rsid w:val="006C7500"/>
    <w:rsid w:val="006D32CE"/>
    <w:rsid w:val="006D47DF"/>
    <w:rsid w:val="006D5495"/>
    <w:rsid w:val="006D58A7"/>
    <w:rsid w:val="006D7F25"/>
    <w:rsid w:val="006E2C8E"/>
    <w:rsid w:val="006E7B9F"/>
    <w:rsid w:val="006F0671"/>
    <w:rsid w:val="006F351C"/>
    <w:rsid w:val="006F5CDB"/>
    <w:rsid w:val="006F5D8A"/>
    <w:rsid w:val="007049C4"/>
    <w:rsid w:val="0071226A"/>
    <w:rsid w:val="00713299"/>
    <w:rsid w:val="007140D8"/>
    <w:rsid w:val="00714E1D"/>
    <w:rsid w:val="007200FE"/>
    <w:rsid w:val="007230E0"/>
    <w:rsid w:val="00724BD0"/>
    <w:rsid w:val="007305ED"/>
    <w:rsid w:val="00732713"/>
    <w:rsid w:val="007328CB"/>
    <w:rsid w:val="00741448"/>
    <w:rsid w:val="00741964"/>
    <w:rsid w:val="0074268E"/>
    <w:rsid w:val="00744434"/>
    <w:rsid w:val="0074713A"/>
    <w:rsid w:val="00747C52"/>
    <w:rsid w:val="00750292"/>
    <w:rsid w:val="00753A34"/>
    <w:rsid w:val="007545A1"/>
    <w:rsid w:val="00755760"/>
    <w:rsid w:val="00755CD2"/>
    <w:rsid w:val="00756418"/>
    <w:rsid w:val="00760A56"/>
    <w:rsid w:val="00763FF0"/>
    <w:rsid w:val="00764CE5"/>
    <w:rsid w:val="00765119"/>
    <w:rsid w:val="00770DD7"/>
    <w:rsid w:val="00771DFF"/>
    <w:rsid w:val="00773AAC"/>
    <w:rsid w:val="00773E9C"/>
    <w:rsid w:val="00774018"/>
    <w:rsid w:val="007779A2"/>
    <w:rsid w:val="00780425"/>
    <w:rsid w:val="00781434"/>
    <w:rsid w:val="00781531"/>
    <w:rsid w:val="00784A15"/>
    <w:rsid w:val="00784D59"/>
    <w:rsid w:val="00784F44"/>
    <w:rsid w:val="0078570C"/>
    <w:rsid w:val="00791026"/>
    <w:rsid w:val="0079341C"/>
    <w:rsid w:val="007947BD"/>
    <w:rsid w:val="00797188"/>
    <w:rsid w:val="007A0689"/>
    <w:rsid w:val="007A253A"/>
    <w:rsid w:val="007A3D79"/>
    <w:rsid w:val="007A4FEF"/>
    <w:rsid w:val="007B32A1"/>
    <w:rsid w:val="007B37CB"/>
    <w:rsid w:val="007B3ED5"/>
    <w:rsid w:val="007B4582"/>
    <w:rsid w:val="007C0657"/>
    <w:rsid w:val="007C1273"/>
    <w:rsid w:val="007C158F"/>
    <w:rsid w:val="007C45F4"/>
    <w:rsid w:val="007C6798"/>
    <w:rsid w:val="007C681A"/>
    <w:rsid w:val="007D0DAC"/>
    <w:rsid w:val="007D18F0"/>
    <w:rsid w:val="007D1BE2"/>
    <w:rsid w:val="007E4A4B"/>
    <w:rsid w:val="007F2CBE"/>
    <w:rsid w:val="007F6481"/>
    <w:rsid w:val="00800B07"/>
    <w:rsid w:val="00802BC1"/>
    <w:rsid w:val="0080324F"/>
    <w:rsid w:val="00804B58"/>
    <w:rsid w:val="00805475"/>
    <w:rsid w:val="00810357"/>
    <w:rsid w:val="008108CB"/>
    <w:rsid w:val="00810AC0"/>
    <w:rsid w:val="008110F3"/>
    <w:rsid w:val="00811B9A"/>
    <w:rsid w:val="008143DD"/>
    <w:rsid w:val="00815770"/>
    <w:rsid w:val="00820630"/>
    <w:rsid w:val="00822F9E"/>
    <w:rsid w:val="0082350D"/>
    <w:rsid w:val="008252B6"/>
    <w:rsid w:val="00827EDA"/>
    <w:rsid w:val="00830B4F"/>
    <w:rsid w:val="00830DC6"/>
    <w:rsid w:val="0083228E"/>
    <w:rsid w:val="008324F2"/>
    <w:rsid w:val="008348F4"/>
    <w:rsid w:val="008356AC"/>
    <w:rsid w:val="0084192D"/>
    <w:rsid w:val="00842318"/>
    <w:rsid w:val="00850A45"/>
    <w:rsid w:val="00851F4A"/>
    <w:rsid w:val="00854CA3"/>
    <w:rsid w:val="008562F6"/>
    <w:rsid w:val="00860035"/>
    <w:rsid w:val="00860795"/>
    <w:rsid w:val="00860B3C"/>
    <w:rsid w:val="00860EDE"/>
    <w:rsid w:val="00861BDA"/>
    <w:rsid w:val="00863BC2"/>
    <w:rsid w:val="00864870"/>
    <w:rsid w:val="00865E79"/>
    <w:rsid w:val="00875770"/>
    <w:rsid w:val="00877598"/>
    <w:rsid w:val="0088047C"/>
    <w:rsid w:val="0088212A"/>
    <w:rsid w:val="0088535C"/>
    <w:rsid w:val="00885FA4"/>
    <w:rsid w:val="00886158"/>
    <w:rsid w:val="00887B65"/>
    <w:rsid w:val="00890259"/>
    <w:rsid w:val="0089050C"/>
    <w:rsid w:val="008911C7"/>
    <w:rsid w:val="00892034"/>
    <w:rsid w:val="008925D0"/>
    <w:rsid w:val="00893733"/>
    <w:rsid w:val="00895869"/>
    <w:rsid w:val="008A1218"/>
    <w:rsid w:val="008A20C6"/>
    <w:rsid w:val="008A464C"/>
    <w:rsid w:val="008A5CA7"/>
    <w:rsid w:val="008A5E0F"/>
    <w:rsid w:val="008A5EB2"/>
    <w:rsid w:val="008A68A3"/>
    <w:rsid w:val="008A7642"/>
    <w:rsid w:val="008B1576"/>
    <w:rsid w:val="008B1E98"/>
    <w:rsid w:val="008B21CA"/>
    <w:rsid w:val="008B314C"/>
    <w:rsid w:val="008B332E"/>
    <w:rsid w:val="008B3415"/>
    <w:rsid w:val="008B5346"/>
    <w:rsid w:val="008B6C26"/>
    <w:rsid w:val="008C16D4"/>
    <w:rsid w:val="008C284A"/>
    <w:rsid w:val="008C4E1B"/>
    <w:rsid w:val="008C6917"/>
    <w:rsid w:val="008C7DA4"/>
    <w:rsid w:val="008D3C5F"/>
    <w:rsid w:val="008D67B2"/>
    <w:rsid w:val="008E0327"/>
    <w:rsid w:val="008E364D"/>
    <w:rsid w:val="008E3ABA"/>
    <w:rsid w:val="008E56E6"/>
    <w:rsid w:val="008E7606"/>
    <w:rsid w:val="008F0676"/>
    <w:rsid w:val="008F0752"/>
    <w:rsid w:val="008F125E"/>
    <w:rsid w:val="008F24F1"/>
    <w:rsid w:val="008F2F41"/>
    <w:rsid w:val="008F2FA3"/>
    <w:rsid w:val="008F6D87"/>
    <w:rsid w:val="00900B92"/>
    <w:rsid w:val="00901334"/>
    <w:rsid w:val="009014C7"/>
    <w:rsid w:val="009019FC"/>
    <w:rsid w:val="0090235B"/>
    <w:rsid w:val="0090323F"/>
    <w:rsid w:val="009038AB"/>
    <w:rsid w:val="00912284"/>
    <w:rsid w:val="0091284A"/>
    <w:rsid w:val="00913A41"/>
    <w:rsid w:val="0091667D"/>
    <w:rsid w:val="00917CD6"/>
    <w:rsid w:val="00921695"/>
    <w:rsid w:val="009229AA"/>
    <w:rsid w:val="00926752"/>
    <w:rsid w:val="009300B2"/>
    <w:rsid w:val="00931357"/>
    <w:rsid w:val="00933AA5"/>
    <w:rsid w:val="009342BD"/>
    <w:rsid w:val="00934593"/>
    <w:rsid w:val="00940CFF"/>
    <w:rsid w:val="0094285A"/>
    <w:rsid w:val="00942B8D"/>
    <w:rsid w:val="00942D56"/>
    <w:rsid w:val="00944F0F"/>
    <w:rsid w:val="0094669D"/>
    <w:rsid w:val="00946B0C"/>
    <w:rsid w:val="00947DB1"/>
    <w:rsid w:val="00951083"/>
    <w:rsid w:val="00951357"/>
    <w:rsid w:val="009528CF"/>
    <w:rsid w:val="00953ADB"/>
    <w:rsid w:val="00960ACA"/>
    <w:rsid w:val="009616CB"/>
    <w:rsid w:val="00961A59"/>
    <w:rsid w:val="00965997"/>
    <w:rsid w:val="00970558"/>
    <w:rsid w:val="00971D40"/>
    <w:rsid w:val="00972616"/>
    <w:rsid w:val="00973E90"/>
    <w:rsid w:val="00976253"/>
    <w:rsid w:val="00977239"/>
    <w:rsid w:val="0098625D"/>
    <w:rsid w:val="00991B31"/>
    <w:rsid w:val="00992C18"/>
    <w:rsid w:val="009945D8"/>
    <w:rsid w:val="009A13E3"/>
    <w:rsid w:val="009A5AB8"/>
    <w:rsid w:val="009B1663"/>
    <w:rsid w:val="009B1981"/>
    <w:rsid w:val="009B1F3B"/>
    <w:rsid w:val="009B2DB7"/>
    <w:rsid w:val="009B4340"/>
    <w:rsid w:val="009B610B"/>
    <w:rsid w:val="009B616A"/>
    <w:rsid w:val="009B760E"/>
    <w:rsid w:val="009B7C7A"/>
    <w:rsid w:val="009C0C48"/>
    <w:rsid w:val="009C25E2"/>
    <w:rsid w:val="009C2629"/>
    <w:rsid w:val="009C36C6"/>
    <w:rsid w:val="009C510B"/>
    <w:rsid w:val="009C59F8"/>
    <w:rsid w:val="009C5E93"/>
    <w:rsid w:val="009D43DB"/>
    <w:rsid w:val="009D4A20"/>
    <w:rsid w:val="009D7CAE"/>
    <w:rsid w:val="009E0400"/>
    <w:rsid w:val="009E08AE"/>
    <w:rsid w:val="009E24A9"/>
    <w:rsid w:val="009E3352"/>
    <w:rsid w:val="009E4028"/>
    <w:rsid w:val="009E472D"/>
    <w:rsid w:val="009E61B3"/>
    <w:rsid w:val="009F0680"/>
    <w:rsid w:val="009F4D87"/>
    <w:rsid w:val="009F7E3F"/>
    <w:rsid w:val="00A00ABC"/>
    <w:rsid w:val="00A077B3"/>
    <w:rsid w:val="00A07CF9"/>
    <w:rsid w:val="00A1633D"/>
    <w:rsid w:val="00A20AFA"/>
    <w:rsid w:val="00A219C3"/>
    <w:rsid w:val="00A268E1"/>
    <w:rsid w:val="00A31AD7"/>
    <w:rsid w:val="00A3207F"/>
    <w:rsid w:val="00A32BC2"/>
    <w:rsid w:val="00A333FB"/>
    <w:rsid w:val="00A338D4"/>
    <w:rsid w:val="00A34850"/>
    <w:rsid w:val="00A3770F"/>
    <w:rsid w:val="00A37D2B"/>
    <w:rsid w:val="00A441C1"/>
    <w:rsid w:val="00A471AA"/>
    <w:rsid w:val="00A50668"/>
    <w:rsid w:val="00A509E8"/>
    <w:rsid w:val="00A50E1B"/>
    <w:rsid w:val="00A51137"/>
    <w:rsid w:val="00A5156E"/>
    <w:rsid w:val="00A517CA"/>
    <w:rsid w:val="00A63375"/>
    <w:rsid w:val="00A666DB"/>
    <w:rsid w:val="00A66EBD"/>
    <w:rsid w:val="00A71F17"/>
    <w:rsid w:val="00A720F2"/>
    <w:rsid w:val="00A73EEF"/>
    <w:rsid w:val="00A7600D"/>
    <w:rsid w:val="00A85F48"/>
    <w:rsid w:val="00A95897"/>
    <w:rsid w:val="00A96343"/>
    <w:rsid w:val="00AA26BA"/>
    <w:rsid w:val="00AA270F"/>
    <w:rsid w:val="00AA6F37"/>
    <w:rsid w:val="00AB26F9"/>
    <w:rsid w:val="00AB2EFC"/>
    <w:rsid w:val="00AB3ADD"/>
    <w:rsid w:val="00AC105B"/>
    <w:rsid w:val="00AC1CE4"/>
    <w:rsid w:val="00AC4D63"/>
    <w:rsid w:val="00AC7225"/>
    <w:rsid w:val="00AD1C42"/>
    <w:rsid w:val="00AD33D0"/>
    <w:rsid w:val="00AD39EF"/>
    <w:rsid w:val="00AE1CFF"/>
    <w:rsid w:val="00AE3EDE"/>
    <w:rsid w:val="00AE7683"/>
    <w:rsid w:val="00AF1A7A"/>
    <w:rsid w:val="00AF23DC"/>
    <w:rsid w:val="00AF6B6D"/>
    <w:rsid w:val="00B1091B"/>
    <w:rsid w:val="00B1198A"/>
    <w:rsid w:val="00B14C8B"/>
    <w:rsid w:val="00B1717F"/>
    <w:rsid w:val="00B1743E"/>
    <w:rsid w:val="00B17460"/>
    <w:rsid w:val="00B17DB5"/>
    <w:rsid w:val="00B17E64"/>
    <w:rsid w:val="00B21919"/>
    <w:rsid w:val="00B21F88"/>
    <w:rsid w:val="00B23FCA"/>
    <w:rsid w:val="00B24961"/>
    <w:rsid w:val="00B2538C"/>
    <w:rsid w:val="00B3168F"/>
    <w:rsid w:val="00B31FE7"/>
    <w:rsid w:val="00B3254F"/>
    <w:rsid w:val="00B42720"/>
    <w:rsid w:val="00B42D63"/>
    <w:rsid w:val="00B431C0"/>
    <w:rsid w:val="00B434C9"/>
    <w:rsid w:val="00B43616"/>
    <w:rsid w:val="00B44E57"/>
    <w:rsid w:val="00B47F67"/>
    <w:rsid w:val="00B53AD6"/>
    <w:rsid w:val="00B55D1A"/>
    <w:rsid w:val="00B5634E"/>
    <w:rsid w:val="00B5656F"/>
    <w:rsid w:val="00B57919"/>
    <w:rsid w:val="00B61EA3"/>
    <w:rsid w:val="00B640E8"/>
    <w:rsid w:val="00B6457A"/>
    <w:rsid w:val="00B71E8F"/>
    <w:rsid w:val="00B80F64"/>
    <w:rsid w:val="00B81318"/>
    <w:rsid w:val="00B815E0"/>
    <w:rsid w:val="00B8210A"/>
    <w:rsid w:val="00B829DD"/>
    <w:rsid w:val="00B8315E"/>
    <w:rsid w:val="00B91892"/>
    <w:rsid w:val="00B9258B"/>
    <w:rsid w:val="00B972F0"/>
    <w:rsid w:val="00B975D6"/>
    <w:rsid w:val="00BA034D"/>
    <w:rsid w:val="00BA1129"/>
    <w:rsid w:val="00BA18C1"/>
    <w:rsid w:val="00BA1CFD"/>
    <w:rsid w:val="00BA4655"/>
    <w:rsid w:val="00BA75CA"/>
    <w:rsid w:val="00BB0FBD"/>
    <w:rsid w:val="00BB0FF2"/>
    <w:rsid w:val="00BB7751"/>
    <w:rsid w:val="00BC0935"/>
    <w:rsid w:val="00BC29CC"/>
    <w:rsid w:val="00BC3E10"/>
    <w:rsid w:val="00BD1104"/>
    <w:rsid w:val="00BD120A"/>
    <w:rsid w:val="00BD3A21"/>
    <w:rsid w:val="00BD51BB"/>
    <w:rsid w:val="00BD65A8"/>
    <w:rsid w:val="00BE67DE"/>
    <w:rsid w:val="00BF08A3"/>
    <w:rsid w:val="00BF1BFF"/>
    <w:rsid w:val="00BF2AD0"/>
    <w:rsid w:val="00BF31F2"/>
    <w:rsid w:val="00BF5438"/>
    <w:rsid w:val="00C00947"/>
    <w:rsid w:val="00C033B5"/>
    <w:rsid w:val="00C04FDD"/>
    <w:rsid w:val="00C052B9"/>
    <w:rsid w:val="00C071D3"/>
    <w:rsid w:val="00C10F44"/>
    <w:rsid w:val="00C12B74"/>
    <w:rsid w:val="00C14A90"/>
    <w:rsid w:val="00C15ABB"/>
    <w:rsid w:val="00C15ACE"/>
    <w:rsid w:val="00C170BB"/>
    <w:rsid w:val="00C17829"/>
    <w:rsid w:val="00C30458"/>
    <w:rsid w:val="00C33556"/>
    <w:rsid w:val="00C368AA"/>
    <w:rsid w:val="00C36FC1"/>
    <w:rsid w:val="00C37124"/>
    <w:rsid w:val="00C3715E"/>
    <w:rsid w:val="00C37520"/>
    <w:rsid w:val="00C40578"/>
    <w:rsid w:val="00C40DAA"/>
    <w:rsid w:val="00C4215E"/>
    <w:rsid w:val="00C438C6"/>
    <w:rsid w:val="00C4420E"/>
    <w:rsid w:val="00C4424A"/>
    <w:rsid w:val="00C44E9F"/>
    <w:rsid w:val="00C4515B"/>
    <w:rsid w:val="00C46AD9"/>
    <w:rsid w:val="00C470CD"/>
    <w:rsid w:val="00C50F34"/>
    <w:rsid w:val="00C51FAE"/>
    <w:rsid w:val="00C54EC8"/>
    <w:rsid w:val="00C561FD"/>
    <w:rsid w:val="00C602D5"/>
    <w:rsid w:val="00C62AD3"/>
    <w:rsid w:val="00C660DD"/>
    <w:rsid w:val="00C72F9D"/>
    <w:rsid w:val="00C74C0E"/>
    <w:rsid w:val="00C75D73"/>
    <w:rsid w:val="00C77BD1"/>
    <w:rsid w:val="00C84E2C"/>
    <w:rsid w:val="00C871C5"/>
    <w:rsid w:val="00C90E0D"/>
    <w:rsid w:val="00C93A36"/>
    <w:rsid w:val="00C95316"/>
    <w:rsid w:val="00C95DF8"/>
    <w:rsid w:val="00CA157E"/>
    <w:rsid w:val="00CA2BE1"/>
    <w:rsid w:val="00CA30D9"/>
    <w:rsid w:val="00CA47C9"/>
    <w:rsid w:val="00CA4C3D"/>
    <w:rsid w:val="00CA5D86"/>
    <w:rsid w:val="00CB06AE"/>
    <w:rsid w:val="00CB06F6"/>
    <w:rsid w:val="00CB0DF7"/>
    <w:rsid w:val="00CB1A11"/>
    <w:rsid w:val="00CB1FD1"/>
    <w:rsid w:val="00CB5C83"/>
    <w:rsid w:val="00CC1B25"/>
    <w:rsid w:val="00CC1BFC"/>
    <w:rsid w:val="00CC24D1"/>
    <w:rsid w:val="00CC2776"/>
    <w:rsid w:val="00CC2CED"/>
    <w:rsid w:val="00CC49A5"/>
    <w:rsid w:val="00CC50C0"/>
    <w:rsid w:val="00CD0FAE"/>
    <w:rsid w:val="00CD185A"/>
    <w:rsid w:val="00CD2A08"/>
    <w:rsid w:val="00CD2AA5"/>
    <w:rsid w:val="00CD3076"/>
    <w:rsid w:val="00CD30CE"/>
    <w:rsid w:val="00CD3EE4"/>
    <w:rsid w:val="00CE2B71"/>
    <w:rsid w:val="00CE624D"/>
    <w:rsid w:val="00CE6883"/>
    <w:rsid w:val="00CF0C8C"/>
    <w:rsid w:val="00CF20D8"/>
    <w:rsid w:val="00CF4D5D"/>
    <w:rsid w:val="00CF6772"/>
    <w:rsid w:val="00D02EA5"/>
    <w:rsid w:val="00D03AAB"/>
    <w:rsid w:val="00D10712"/>
    <w:rsid w:val="00D11BA7"/>
    <w:rsid w:val="00D11EE9"/>
    <w:rsid w:val="00D13818"/>
    <w:rsid w:val="00D139BA"/>
    <w:rsid w:val="00D13B75"/>
    <w:rsid w:val="00D17BE0"/>
    <w:rsid w:val="00D20279"/>
    <w:rsid w:val="00D20E40"/>
    <w:rsid w:val="00D21769"/>
    <w:rsid w:val="00D21DD6"/>
    <w:rsid w:val="00D21E8C"/>
    <w:rsid w:val="00D2295C"/>
    <w:rsid w:val="00D23D63"/>
    <w:rsid w:val="00D26C64"/>
    <w:rsid w:val="00D27602"/>
    <w:rsid w:val="00D31756"/>
    <w:rsid w:val="00D32367"/>
    <w:rsid w:val="00D32A98"/>
    <w:rsid w:val="00D34A4A"/>
    <w:rsid w:val="00D36F74"/>
    <w:rsid w:val="00D37220"/>
    <w:rsid w:val="00D37FEF"/>
    <w:rsid w:val="00D40AF6"/>
    <w:rsid w:val="00D420A4"/>
    <w:rsid w:val="00D43C96"/>
    <w:rsid w:val="00D444D7"/>
    <w:rsid w:val="00D44AD1"/>
    <w:rsid w:val="00D4547D"/>
    <w:rsid w:val="00D50DE3"/>
    <w:rsid w:val="00D55EE0"/>
    <w:rsid w:val="00D60636"/>
    <w:rsid w:val="00D62807"/>
    <w:rsid w:val="00D63087"/>
    <w:rsid w:val="00D63226"/>
    <w:rsid w:val="00D64CEE"/>
    <w:rsid w:val="00D64DEB"/>
    <w:rsid w:val="00D65028"/>
    <w:rsid w:val="00D658C8"/>
    <w:rsid w:val="00D65BCA"/>
    <w:rsid w:val="00D67AE8"/>
    <w:rsid w:val="00D67C16"/>
    <w:rsid w:val="00D67E4C"/>
    <w:rsid w:val="00D72F79"/>
    <w:rsid w:val="00D73118"/>
    <w:rsid w:val="00D77A69"/>
    <w:rsid w:val="00D8275D"/>
    <w:rsid w:val="00D83EAD"/>
    <w:rsid w:val="00D85031"/>
    <w:rsid w:val="00D85BF8"/>
    <w:rsid w:val="00D86F29"/>
    <w:rsid w:val="00D872EC"/>
    <w:rsid w:val="00D873CE"/>
    <w:rsid w:val="00D921D4"/>
    <w:rsid w:val="00DA041F"/>
    <w:rsid w:val="00DA0A93"/>
    <w:rsid w:val="00DA4870"/>
    <w:rsid w:val="00DA5B58"/>
    <w:rsid w:val="00DA632F"/>
    <w:rsid w:val="00DA644D"/>
    <w:rsid w:val="00DA7746"/>
    <w:rsid w:val="00DB016E"/>
    <w:rsid w:val="00DB1734"/>
    <w:rsid w:val="00DB1AD2"/>
    <w:rsid w:val="00DB5AC2"/>
    <w:rsid w:val="00DB69BD"/>
    <w:rsid w:val="00DB6AC5"/>
    <w:rsid w:val="00DB6DAC"/>
    <w:rsid w:val="00DC2FCA"/>
    <w:rsid w:val="00DC7244"/>
    <w:rsid w:val="00DC729B"/>
    <w:rsid w:val="00DC795C"/>
    <w:rsid w:val="00DD048C"/>
    <w:rsid w:val="00DD10FD"/>
    <w:rsid w:val="00DD2564"/>
    <w:rsid w:val="00DD4905"/>
    <w:rsid w:val="00DD4B1C"/>
    <w:rsid w:val="00DD4CEC"/>
    <w:rsid w:val="00DD53FF"/>
    <w:rsid w:val="00DD588F"/>
    <w:rsid w:val="00DD6037"/>
    <w:rsid w:val="00DD7267"/>
    <w:rsid w:val="00DD7BBC"/>
    <w:rsid w:val="00DE11D8"/>
    <w:rsid w:val="00DE2122"/>
    <w:rsid w:val="00DE2165"/>
    <w:rsid w:val="00DE4582"/>
    <w:rsid w:val="00DE4A2C"/>
    <w:rsid w:val="00DE7626"/>
    <w:rsid w:val="00DF01D8"/>
    <w:rsid w:val="00DF3212"/>
    <w:rsid w:val="00DF3607"/>
    <w:rsid w:val="00DF3709"/>
    <w:rsid w:val="00DF39B2"/>
    <w:rsid w:val="00DF3DFE"/>
    <w:rsid w:val="00DF4753"/>
    <w:rsid w:val="00DF664B"/>
    <w:rsid w:val="00E0685D"/>
    <w:rsid w:val="00E10F83"/>
    <w:rsid w:val="00E139E6"/>
    <w:rsid w:val="00E14352"/>
    <w:rsid w:val="00E153A5"/>
    <w:rsid w:val="00E159A4"/>
    <w:rsid w:val="00E17000"/>
    <w:rsid w:val="00E23FA1"/>
    <w:rsid w:val="00E251F3"/>
    <w:rsid w:val="00E26EEF"/>
    <w:rsid w:val="00E3126B"/>
    <w:rsid w:val="00E3286C"/>
    <w:rsid w:val="00E3533F"/>
    <w:rsid w:val="00E37DD0"/>
    <w:rsid w:val="00E40F12"/>
    <w:rsid w:val="00E41D4B"/>
    <w:rsid w:val="00E42803"/>
    <w:rsid w:val="00E43A1A"/>
    <w:rsid w:val="00E53AB4"/>
    <w:rsid w:val="00E54B9E"/>
    <w:rsid w:val="00E6150B"/>
    <w:rsid w:val="00E625FD"/>
    <w:rsid w:val="00E65DED"/>
    <w:rsid w:val="00E66A9B"/>
    <w:rsid w:val="00E67DAA"/>
    <w:rsid w:val="00E700F8"/>
    <w:rsid w:val="00E70657"/>
    <w:rsid w:val="00E71D48"/>
    <w:rsid w:val="00E73642"/>
    <w:rsid w:val="00E73912"/>
    <w:rsid w:val="00E75A94"/>
    <w:rsid w:val="00E80685"/>
    <w:rsid w:val="00E80EB0"/>
    <w:rsid w:val="00E8329A"/>
    <w:rsid w:val="00E8520D"/>
    <w:rsid w:val="00E86260"/>
    <w:rsid w:val="00E90D24"/>
    <w:rsid w:val="00E94BE5"/>
    <w:rsid w:val="00EA03CA"/>
    <w:rsid w:val="00EA08AA"/>
    <w:rsid w:val="00EA40A4"/>
    <w:rsid w:val="00EA4CE3"/>
    <w:rsid w:val="00EB0D5B"/>
    <w:rsid w:val="00EB1608"/>
    <w:rsid w:val="00EB1609"/>
    <w:rsid w:val="00EB2BA1"/>
    <w:rsid w:val="00EC05EC"/>
    <w:rsid w:val="00EC49A2"/>
    <w:rsid w:val="00EC4C8C"/>
    <w:rsid w:val="00ED0329"/>
    <w:rsid w:val="00ED2478"/>
    <w:rsid w:val="00ED507F"/>
    <w:rsid w:val="00ED580D"/>
    <w:rsid w:val="00ED6822"/>
    <w:rsid w:val="00EE028A"/>
    <w:rsid w:val="00EE3BBD"/>
    <w:rsid w:val="00EF14FF"/>
    <w:rsid w:val="00EF2859"/>
    <w:rsid w:val="00EF39E4"/>
    <w:rsid w:val="00EF4456"/>
    <w:rsid w:val="00EF5D9F"/>
    <w:rsid w:val="00F020DC"/>
    <w:rsid w:val="00F1038D"/>
    <w:rsid w:val="00F10957"/>
    <w:rsid w:val="00F127E1"/>
    <w:rsid w:val="00F15B31"/>
    <w:rsid w:val="00F1685D"/>
    <w:rsid w:val="00F17B6D"/>
    <w:rsid w:val="00F208A6"/>
    <w:rsid w:val="00F20B48"/>
    <w:rsid w:val="00F22A8C"/>
    <w:rsid w:val="00F26B05"/>
    <w:rsid w:val="00F277F3"/>
    <w:rsid w:val="00F34CE4"/>
    <w:rsid w:val="00F35030"/>
    <w:rsid w:val="00F375D6"/>
    <w:rsid w:val="00F4484A"/>
    <w:rsid w:val="00F44B2A"/>
    <w:rsid w:val="00F45220"/>
    <w:rsid w:val="00F46D5D"/>
    <w:rsid w:val="00F475C8"/>
    <w:rsid w:val="00F508C8"/>
    <w:rsid w:val="00F54C6C"/>
    <w:rsid w:val="00F60C30"/>
    <w:rsid w:val="00F6246C"/>
    <w:rsid w:val="00F63D26"/>
    <w:rsid w:val="00F6449E"/>
    <w:rsid w:val="00F67C88"/>
    <w:rsid w:val="00F67FF0"/>
    <w:rsid w:val="00F73112"/>
    <w:rsid w:val="00F74182"/>
    <w:rsid w:val="00F74BA7"/>
    <w:rsid w:val="00F75E86"/>
    <w:rsid w:val="00F83354"/>
    <w:rsid w:val="00F850D6"/>
    <w:rsid w:val="00F936BF"/>
    <w:rsid w:val="00F93903"/>
    <w:rsid w:val="00F94CE3"/>
    <w:rsid w:val="00F96998"/>
    <w:rsid w:val="00FA0EF5"/>
    <w:rsid w:val="00FA27E6"/>
    <w:rsid w:val="00FA451B"/>
    <w:rsid w:val="00FB2C22"/>
    <w:rsid w:val="00FB3D2C"/>
    <w:rsid w:val="00FB4C3C"/>
    <w:rsid w:val="00FB7AFE"/>
    <w:rsid w:val="00FC622C"/>
    <w:rsid w:val="00FD1CFF"/>
    <w:rsid w:val="00FD2619"/>
    <w:rsid w:val="00FD34B0"/>
    <w:rsid w:val="00FD4BB1"/>
    <w:rsid w:val="00FD598F"/>
    <w:rsid w:val="00FD6B97"/>
    <w:rsid w:val="00FD7E5A"/>
    <w:rsid w:val="00FE0CDC"/>
    <w:rsid w:val="00FE1167"/>
    <w:rsid w:val="00FE43A8"/>
    <w:rsid w:val="00FE549C"/>
    <w:rsid w:val="00FE6081"/>
    <w:rsid w:val="00FE67B4"/>
    <w:rsid w:val="00FE7C53"/>
    <w:rsid w:val="00FF1B04"/>
    <w:rsid w:val="00FF380B"/>
    <w:rsid w:val="00FF5FCC"/>
    <w:rsid w:val="00FF6A2D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AE57"/>
  <w15:chartTrackingRefBased/>
  <w15:docId w15:val="{009F920B-70C1-4C9E-B7BB-51CDE20B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AE"/>
  </w:style>
  <w:style w:type="paragraph" w:styleId="1">
    <w:name w:val="heading 1"/>
    <w:basedOn w:val="a"/>
    <w:next w:val="a"/>
    <w:link w:val="10"/>
    <w:uiPriority w:val="9"/>
    <w:qFormat/>
    <w:rsid w:val="00CB06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B0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52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0528BB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главление_"/>
    <w:basedOn w:val="a0"/>
    <w:link w:val="a5"/>
    <w:rsid w:val="00052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0528B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9D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pt">
    <w:name w:val="Колонтитул + 11;5 pt;Полужирный;Интервал 0 pt"/>
    <w:basedOn w:val="a0"/>
    <w:rsid w:val="009D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List Paragraph"/>
    <w:aliases w:val="Абзац,маркированный,strich,2nd Tier Header,List Paragraph,Elenco Normale,Абзац списка1,Абзац с отступом,AC List 01,Bullets before"/>
    <w:basedOn w:val="a"/>
    <w:link w:val="a7"/>
    <w:uiPriority w:val="34"/>
    <w:qFormat/>
    <w:rsid w:val="009D7CAE"/>
    <w:pPr>
      <w:ind w:left="720"/>
      <w:contextualSpacing/>
    </w:pPr>
  </w:style>
  <w:style w:type="paragraph" w:customStyle="1" w:styleId="22">
    <w:name w:val="Основной текст2"/>
    <w:basedOn w:val="a"/>
    <w:rsid w:val="00C368AA"/>
    <w:pPr>
      <w:widowControl w:val="0"/>
      <w:shd w:val="clear" w:color="auto" w:fill="FFFFFF"/>
      <w:spacing w:after="0" w:line="226" w:lineRule="exact"/>
      <w:ind w:hanging="320"/>
      <w:jc w:val="both"/>
    </w:pPr>
    <w:rPr>
      <w:rFonts w:ascii="Times New Roman" w:eastAsia="Times New Roman" w:hAnsi="Times New Roman" w:cs="Times New Roman"/>
      <w:color w:val="000000"/>
      <w:spacing w:val="5"/>
      <w:sz w:val="17"/>
      <w:szCs w:val="17"/>
      <w:lang w:eastAsia="ru-RU"/>
    </w:rPr>
  </w:style>
  <w:style w:type="character" w:customStyle="1" w:styleId="0pt">
    <w:name w:val="Основной текст + Полужирный;Интервал 0 pt"/>
    <w:rsid w:val="00BF5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paragraph" w:styleId="a8">
    <w:name w:val="No Spacing"/>
    <w:link w:val="a9"/>
    <w:uiPriority w:val="1"/>
    <w:qFormat/>
    <w:rsid w:val="00CB06A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C05EC"/>
  </w:style>
  <w:style w:type="character" w:customStyle="1" w:styleId="MSReferenceSansSerif7pt0pt">
    <w:name w:val="Основной текст + MS Reference Sans Serif;7 pt;Курсив;Интервал 0 pt"/>
    <w:rsid w:val="002658A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23">
    <w:name w:val="Основной текст (2)_"/>
    <w:rsid w:val="0022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paragraph" w:styleId="aa">
    <w:name w:val="footer"/>
    <w:basedOn w:val="a"/>
    <w:link w:val="ab"/>
    <w:uiPriority w:val="99"/>
    <w:unhideWhenUsed/>
    <w:rsid w:val="00F4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5C8"/>
  </w:style>
  <w:style w:type="paragraph" w:styleId="ac">
    <w:name w:val="header"/>
    <w:aliases w:val=" Знак3,на первой странице,Знак3"/>
    <w:basedOn w:val="a"/>
    <w:link w:val="ad"/>
    <w:uiPriority w:val="99"/>
    <w:unhideWhenUsed/>
    <w:rsid w:val="00F4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 Знак3 Знак,на первой странице Знак,Знак3 Знак"/>
    <w:basedOn w:val="a0"/>
    <w:link w:val="ac"/>
    <w:uiPriority w:val="99"/>
    <w:rsid w:val="00F475C8"/>
  </w:style>
  <w:style w:type="character" w:styleId="ae">
    <w:name w:val="annotation reference"/>
    <w:basedOn w:val="a0"/>
    <w:uiPriority w:val="99"/>
    <w:semiHidden/>
    <w:unhideWhenUsed/>
    <w:rsid w:val="00F475C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75C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75C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75C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75C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4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75C8"/>
    <w:rPr>
      <w:rFonts w:ascii="Segoe UI" w:hAnsi="Segoe UI" w:cs="Segoe UI"/>
      <w:sz w:val="18"/>
      <w:szCs w:val="18"/>
    </w:rPr>
  </w:style>
  <w:style w:type="character" w:customStyle="1" w:styleId="24">
    <w:name w:val="Подпись к таблице (2)_"/>
    <w:link w:val="25"/>
    <w:rsid w:val="00447713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477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5"/>
      <w:szCs w:val="15"/>
    </w:rPr>
  </w:style>
  <w:style w:type="character" w:customStyle="1" w:styleId="75pt0pt">
    <w:name w:val="Основной текст + 7;5 pt;Полужирный;Интервал 0 pt"/>
    <w:rsid w:val="00447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Полужирный;Малые прописные;Интервал 0 pt"/>
    <w:rsid w:val="004477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75pt0pt1">
    <w:name w:val="Основной текст + 7;5 pt;Курсив;Интервал 0 pt"/>
    <w:rsid w:val="00447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2">
    <w:name w:val="Основной текст + 7;5 pt;Интервал 0 pt"/>
    <w:rsid w:val="00447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ArialUnicodeMS10pt0pt">
    <w:name w:val="Основной текст + Arial Unicode MS;10 pt;Интервал 0 pt"/>
    <w:rsid w:val="004477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5pt0pt">
    <w:name w:val="Основной текст + 15;5 pt;Полужирный;Курсив;Интервал 0 pt"/>
    <w:rsid w:val="004477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31"/>
      <w:szCs w:val="31"/>
      <w:u w:val="none"/>
      <w:lang w:val="en-US"/>
    </w:rPr>
  </w:style>
  <w:style w:type="character" w:customStyle="1" w:styleId="af5">
    <w:name w:val="Подпись к таблице_"/>
    <w:link w:val="af6"/>
    <w:rsid w:val="006524EC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6524EC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rsid w:val="00CB0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1">
    <w:name w:val="Основной текст (4)_"/>
    <w:link w:val="42"/>
    <w:rsid w:val="007F6481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648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pacing w:val="2"/>
      <w:sz w:val="15"/>
      <w:szCs w:val="15"/>
    </w:rPr>
  </w:style>
  <w:style w:type="table" w:styleId="af7">
    <w:name w:val="Table Grid"/>
    <w:basedOn w:val="a1"/>
    <w:uiPriority w:val="39"/>
    <w:rsid w:val="007F64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7F6481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LucidaSansUnicode75pt">
    <w:name w:val="Заголовок №1 + Lucida Sans Unicode;7;5 pt"/>
    <w:rsid w:val="007F64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6">
    <w:name w:val="Заголовок №2_"/>
    <w:link w:val="27"/>
    <w:rsid w:val="007F6481"/>
    <w:rPr>
      <w:rFonts w:ascii="Segoe UI" w:eastAsia="Segoe UI" w:hAnsi="Segoe UI" w:cs="Segoe UI"/>
      <w:b/>
      <w:bCs/>
      <w:sz w:val="12"/>
      <w:szCs w:val="12"/>
      <w:shd w:val="clear" w:color="auto" w:fill="FFFFFF"/>
    </w:rPr>
  </w:style>
  <w:style w:type="character" w:customStyle="1" w:styleId="2ArialUnicodeMS">
    <w:name w:val="Заголовок №2 + Arial Unicode MS;Не полужирный"/>
    <w:rsid w:val="007F648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0pt">
    <w:name w:val="Основной текст (4) + Курсив;Интервал 0 pt"/>
    <w:rsid w:val="007F64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paragraph" w:customStyle="1" w:styleId="13">
    <w:name w:val="Заголовок №1"/>
    <w:basedOn w:val="a"/>
    <w:link w:val="12"/>
    <w:rsid w:val="007F6481"/>
    <w:pPr>
      <w:widowControl w:val="0"/>
      <w:shd w:val="clear" w:color="auto" w:fill="FFFFFF"/>
      <w:spacing w:after="0" w:line="192" w:lineRule="exact"/>
      <w:jc w:val="both"/>
      <w:outlineLvl w:val="0"/>
    </w:pPr>
    <w:rPr>
      <w:rFonts w:ascii="Arial Unicode MS" w:eastAsia="Arial Unicode MS" w:hAnsi="Arial Unicode MS" w:cs="Arial Unicode MS"/>
    </w:rPr>
  </w:style>
  <w:style w:type="paragraph" w:customStyle="1" w:styleId="27">
    <w:name w:val="Заголовок №2"/>
    <w:basedOn w:val="a"/>
    <w:link w:val="26"/>
    <w:rsid w:val="007F6481"/>
    <w:pPr>
      <w:widowControl w:val="0"/>
      <w:shd w:val="clear" w:color="auto" w:fill="FFFFFF"/>
      <w:spacing w:after="120" w:line="192" w:lineRule="exact"/>
      <w:jc w:val="both"/>
      <w:outlineLvl w:val="1"/>
    </w:pPr>
    <w:rPr>
      <w:rFonts w:ascii="Segoe UI" w:eastAsia="Segoe UI" w:hAnsi="Segoe UI" w:cs="Segoe UI"/>
      <w:b/>
      <w:bCs/>
      <w:sz w:val="12"/>
      <w:szCs w:val="12"/>
    </w:rPr>
  </w:style>
  <w:style w:type="paragraph" w:styleId="af8">
    <w:name w:val="Body Text"/>
    <w:basedOn w:val="a"/>
    <w:link w:val="af9"/>
    <w:rsid w:val="009C25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C2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D17BE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17BE0"/>
  </w:style>
  <w:style w:type="paragraph" w:customStyle="1" w:styleId="Default">
    <w:name w:val="Default"/>
    <w:rsid w:val="00DC7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Normal (Web)"/>
    <w:basedOn w:val="a"/>
    <w:link w:val="afd"/>
    <w:uiPriority w:val="99"/>
    <w:unhideWhenUsed/>
    <w:rsid w:val="00DB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2333A1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semiHidden/>
    <w:unhideWhenUsed/>
    <w:rsid w:val="0045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45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451D79"/>
    <w:rPr>
      <w:vertAlign w:val="superscript"/>
    </w:rPr>
  </w:style>
  <w:style w:type="paragraph" w:styleId="aff1">
    <w:name w:val="Revision"/>
    <w:hidden/>
    <w:uiPriority w:val="99"/>
    <w:semiHidden/>
    <w:rsid w:val="001339C9"/>
    <w:pPr>
      <w:spacing w:after="0" w:line="240" w:lineRule="auto"/>
    </w:pPr>
  </w:style>
  <w:style w:type="character" w:styleId="aff2">
    <w:name w:val="Hyperlink"/>
    <w:basedOn w:val="a0"/>
    <w:uiPriority w:val="99"/>
    <w:unhideWhenUsed/>
    <w:rsid w:val="00683F35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674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463"/>
    <w:rPr>
      <w:sz w:val="16"/>
      <w:szCs w:val="16"/>
    </w:rPr>
  </w:style>
  <w:style w:type="character" w:customStyle="1" w:styleId="afd">
    <w:name w:val="Обычный (веб) Знак"/>
    <w:basedOn w:val="a0"/>
    <w:link w:val="afc"/>
    <w:uiPriority w:val="99"/>
    <w:rsid w:val="003C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BA1129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BA1129"/>
  </w:style>
  <w:style w:type="paragraph" w:customStyle="1" w:styleId="Normal-0">
    <w:name w:val="Normal-0"/>
    <w:basedOn w:val="a"/>
    <w:rsid w:val="00BA1129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ff3">
    <w:name w:val="Block Text"/>
    <w:basedOn w:val="a"/>
    <w:rsid w:val="00BA1129"/>
    <w:pPr>
      <w:spacing w:after="240" w:line="240" w:lineRule="auto"/>
      <w:ind w:left="5103" w:right="2238" w:hanging="5103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252B6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8252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CB06A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ff4">
    <w:name w:val="TOC Heading"/>
    <w:basedOn w:val="1"/>
    <w:next w:val="a"/>
    <w:uiPriority w:val="39"/>
    <w:unhideWhenUsed/>
    <w:qFormat/>
    <w:rsid w:val="00CB06AE"/>
    <w:pPr>
      <w:outlineLvl w:val="9"/>
    </w:pPr>
  </w:style>
  <w:style w:type="paragraph" w:styleId="33">
    <w:name w:val="toc 3"/>
    <w:basedOn w:val="a"/>
    <w:next w:val="a"/>
    <w:autoRedefine/>
    <w:uiPriority w:val="39"/>
    <w:unhideWhenUsed/>
    <w:rsid w:val="0042645F"/>
    <w:pPr>
      <w:tabs>
        <w:tab w:val="right" w:leader="dot" w:pos="9346"/>
      </w:tabs>
      <w:spacing w:after="0" w:line="240" w:lineRule="atLeast"/>
      <w:ind w:left="440" w:hanging="156"/>
    </w:pPr>
    <w:rPr>
      <w:rFonts w:cs="Times New Roman"/>
      <w:lang w:eastAsia="ru-RU"/>
    </w:rPr>
  </w:style>
  <w:style w:type="character" w:customStyle="1" w:styleId="s1">
    <w:name w:val="s1"/>
    <w:basedOn w:val="a0"/>
    <w:rsid w:val="00447E7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7">
    <w:name w:val="Абзац списка Знак"/>
    <w:aliases w:val="Абзац Знак,маркированный Знак,strich Знак,2nd Tier Header Знак,List Paragraph Знак,Elenco Normale Знак,Абзац списка1 Знак,Абзац с отступом Знак,AC List 01 Знак,Bullets before Знак"/>
    <w:link w:val="a6"/>
    <w:uiPriority w:val="34"/>
    <w:locked/>
    <w:rsid w:val="00447E72"/>
  </w:style>
  <w:style w:type="character" w:customStyle="1" w:styleId="30">
    <w:name w:val="Заголовок 3 Знак"/>
    <w:basedOn w:val="a0"/>
    <w:link w:val="3"/>
    <w:uiPriority w:val="9"/>
    <w:semiHidden/>
    <w:rsid w:val="00CB06A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6A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06A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6A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B06A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B06A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B06A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ff5">
    <w:name w:val="caption"/>
    <w:basedOn w:val="a"/>
    <w:next w:val="a"/>
    <w:uiPriority w:val="35"/>
    <w:semiHidden/>
    <w:unhideWhenUsed/>
    <w:qFormat/>
    <w:rsid w:val="00CB06AE"/>
    <w:pPr>
      <w:spacing w:line="240" w:lineRule="auto"/>
    </w:pPr>
    <w:rPr>
      <w:b/>
      <w:bCs/>
      <w:smallCaps/>
      <w:color w:val="44546A" w:themeColor="text2"/>
    </w:rPr>
  </w:style>
  <w:style w:type="paragraph" w:styleId="aff6">
    <w:name w:val="Title"/>
    <w:basedOn w:val="a"/>
    <w:next w:val="a"/>
    <w:link w:val="aff7"/>
    <w:uiPriority w:val="10"/>
    <w:qFormat/>
    <w:rsid w:val="00CB06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ff7">
    <w:name w:val="Название Знак"/>
    <w:basedOn w:val="a0"/>
    <w:link w:val="aff6"/>
    <w:uiPriority w:val="10"/>
    <w:rsid w:val="00CB06A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f8">
    <w:name w:val="Subtitle"/>
    <w:basedOn w:val="a"/>
    <w:next w:val="a"/>
    <w:link w:val="aff9"/>
    <w:uiPriority w:val="11"/>
    <w:qFormat/>
    <w:rsid w:val="00CB06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f9">
    <w:name w:val="Подзаголовок Знак"/>
    <w:basedOn w:val="a0"/>
    <w:link w:val="aff8"/>
    <w:uiPriority w:val="11"/>
    <w:rsid w:val="00CB06A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fa">
    <w:name w:val="Strong"/>
    <w:basedOn w:val="a0"/>
    <w:uiPriority w:val="22"/>
    <w:qFormat/>
    <w:rsid w:val="00CB06AE"/>
    <w:rPr>
      <w:b/>
      <w:bCs/>
    </w:rPr>
  </w:style>
  <w:style w:type="character" w:styleId="affb">
    <w:name w:val="Emphasis"/>
    <w:basedOn w:val="a0"/>
    <w:uiPriority w:val="20"/>
    <w:qFormat/>
    <w:rsid w:val="00CB06AE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CB06A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CB06AE"/>
    <w:rPr>
      <w:color w:val="44546A" w:themeColor="text2"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CB06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fd">
    <w:name w:val="Выделенная цитата Знак"/>
    <w:basedOn w:val="a0"/>
    <w:link w:val="affc"/>
    <w:uiPriority w:val="30"/>
    <w:rsid w:val="00CB06A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fe">
    <w:name w:val="Subtle Emphasis"/>
    <w:basedOn w:val="a0"/>
    <w:uiPriority w:val="19"/>
    <w:qFormat/>
    <w:rsid w:val="00CB06AE"/>
    <w:rPr>
      <w:i/>
      <w:iCs/>
      <w:color w:val="595959" w:themeColor="text1" w:themeTint="A6"/>
    </w:rPr>
  </w:style>
  <w:style w:type="character" w:styleId="afff">
    <w:name w:val="Intense Emphasis"/>
    <w:basedOn w:val="a0"/>
    <w:uiPriority w:val="21"/>
    <w:qFormat/>
    <w:rsid w:val="00CB06AE"/>
    <w:rPr>
      <w:b/>
      <w:bCs/>
      <w:i/>
      <w:iCs/>
    </w:rPr>
  </w:style>
  <w:style w:type="character" w:styleId="afff0">
    <w:name w:val="Subtle Reference"/>
    <w:basedOn w:val="a0"/>
    <w:uiPriority w:val="31"/>
    <w:qFormat/>
    <w:rsid w:val="00CB06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ff1">
    <w:name w:val="Intense Reference"/>
    <w:basedOn w:val="a0"/>
    <w:uiPriority w:val="32"/>
    <w:qFormat/>
    <w:rsid w:val="00CB06AE"/>
    <w:rPr>
      <w:b/>
      <w:bCs/>
      <w:smallCaps/>
      <w:color w:val="44546A" w:themeColor="text2"/>
      <w:u w:val="single"/>
    </w:rPr>
  </w:style>
  <w:style w:type="character" w:styleId="afff2">
    <w:name w:val="Book Title"/>
    <w:basedOn w:val="a0"/>
    <w:uiPriority w:val="33"/>
    <w:qFormat/>
    <w:rsid w:val="00CB06AE"/>
    <w:rPr>
      <w:b/>
      <w:bCs/>
      <w:smallCaps/>
      <w:spacing w:val="10"/>
    </w:rPr>
  </w:style>
  <w:style w:type="paragraph" w:styleId="afff3">
    <w:name w:val="endnote text"/>
    <w:basedOn w:val="a"/>
    <w:link w:val="afff4"/>
    <w:uiPriority w:val="99"/>
    <w:semiHidden/>
    <w:unhideWhenUsed/>
    <w:rsid w:val="00041556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041556"/>
    <w:rPr>
      <w:sz w:val="20"/>
      <w:szCs w:val="20"/>
    </w:rPr>
  </w:style>
  <w:style w:type="character" w:styleId="afff5">
    <w:name w:val="endnote reference"/>
    <w:basedOn w:val="a0"/>
    <w:uiPriority w:val="99"/>
    <w:semiHidden/>
    <w:unhideWhenUsed/>
    <w:rsid w:val="00041556"/>
    <w:rPr>
      <w:vertAlign w:val="superscript"/>
    </w:rPr>
  </w:style>
  <w:style w:type="paragraph" w:customStyle="1" w:styleId="2d">
    <w:name w:val="Обычный2"/>
    <w:rsid w:val="0000071A"/>
    <w:pPr>
      <w:widowControl w:val="0"/>
      <w:snapToGrid w:val="0"/>
      <w:spacing w:before="60" w:after="0" w:line="319" w:lineRule="auto"/>
      <w:ind w:left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63EA-1616-4865-8E42-1B98C577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34</Pages>
  <Words>15760</Words>
  <Characters>89838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Жапарова</dc:creator>
  <cp:keywords/>
  <dc:description/>
  <cp:lastModifiedBy>Смағұл Ғалия Мақсұтқызы</cp:lastModifiedBy>
  <cp:revision>38</cp:revision>
  <cp:lastPrinted>2021-02-11T10:21:00Z</cp:lastPrinted>
  <dcterms:created xsi:type="dcterms:W3CDTF">2021-04-01T11:37:00Z</dcterms:created>
  <dcterms:modified xsi:type="dcterms:W3CDTF">2024-04-01T11:13:00Z</dcterms:modified>
</cp:coreProperties>
</file>